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317" w:type="dxa"/>
        <w:tblInd w:w="562" w:type="dxa"/>
        <w:tblLayout w:type="fixed"/>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557"/>
      </w:tblGrid>
      <w:tr w:rsidR="009C7AAC" w14:paraId="7B8C1B0A" w14:textId="77777777" w:rsidTr="00E07CDE">
        <w:trPr>
          <w:trHeight w:val="813"/>
        </w:trPr>
        <w:tc>
          <w:tcPr>
            <w:tcW w:w="14317" w:type="dxa"/>
            <w:gridSpan w:val="14"/>
            <w:shd w:val="clear" w:color="auto" w:fill="D9E2F3" w:themeFill="accent1" w:themeFillTint="33"/>
          </w:tcPr>
          <w:p w14:paraId="4B3D7C76" w14:textId="77777777" w:rsidR="009C7AAC" w:rsidRPr="00D03572" w:rsidRDefault="009C7AAC" w:rsidP="00F83D6F">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10DCA3FF" w14:textId="77777777" w:rsidR="009C7AAC" w:rsidRPr="00D03572" w:rsidRDefault="009C7AAC" w:rsidP="00F83D6F">
            <w:pPr>
              <w:jc w:val="center"/>
              <w:rPr>
                <w:b/>
                <w:bCs/>
                <w:sz w:val="32"/>
                <w:szCs w:val="32"/>
              </w:rPr>
            </w:pPr>
            <w:r w:rsidRPr="00D03572">
              <w:rPr>
                <w:b/>
                <w:bCs/>
                <w:sz w:val="32"/>
                <w:szCs w:val="32"/>
              </w:rPr>
              <w:t>PRIMO CICLO DI ISTRUZIONE</w:t>
            </w:r>
          </w:p>
        </w:tc>
      </w:tr>
      <w:tr w:rsidR="009C7AAC" w14:paraId="2CA87493" w14:textId="77777777" w:rsidTr="00E07CDE">
        <w:tc>
          <w:tcPr>
            <w:tcW w:w="14317" w:type="dxa"/>
            <w:gridSpan w:val="14"/>
            <w:shd w:val="clear" w:color="auto" w:fill="8EAADB" w:themeFill="accent1" w:themeFillTint="99"/>
          </w:tcPr>
          <w:p w14:paraId="48F651AF" w14:textId="77777777" w:rsidR="009C7AAC" w:rsidRPr="00D03572" w:rsidRDefault="009C7AAC" w:rsidP="00F83D6F">
            <w:pPr>
              <w:jc w:val="center"/>
              <w:rPr>
                <w:b/>
                <w:bCs/>
                <w:sz w:val="32"/>
                <w:szCs w:val="32"/>
              </w:rPr>
            </w:pPr>
            <w:r w:rsidRPr="00D03572">
              <w:rPr>
                <w:b/>
                <w:bCs/>
                <w:sz w:val="32"/>
                <w:szCs w:val="32"/>
              </w:rPr>
              <w:t xml:space="preserve"> DISCIPLIN</w:t>
            </w:r>
            <w:r>
              <w:rPr>
                <w:b/>
                <w:bCs/>
                <w:sz w:val="32"/>
                <w:szCs w:val="32"/>
              </w:rPr>
              <w:t>A</w:t>
            </w:r>
          </w:p>
        </w:tc>
      </w:tr>
      <w:tr w:rsidR="009C7AAC" w14:paraId="1E904761" w14:textId="77777777" w:rsidTr="00E07CDE">
        <w:tc>
          <w:tcPr>
            <w:tcW w:w="14317" w:type="dxa"/>
            <w:gridSpan w:val="14"/>
            <w:shd w:val="clear" w:color="auto" w:fill="648ACE"/>
          </w:tcPr>
          <w:p w14:paraId="558D089D" w14:textId="6951F254" w:rsidR="009C7AAC" w:rsidRPr="00C76AC3" w:rsidRDefault="002C6CE9" w:rsidP="00F83D6F">
            <w:pPr>
              <w:jc w:val="center"/>
              <w:rPr>
                <w:b/>
                <w:bCs/>
                <w:sz w:val="36"/>
                <w:szCs w:val="36"/>
              </w:rPr>
            </w:pPr>
            <w:r>
              <w:rPr>
                <w:b/>
                <w:bCs/>
                <w:sz w:val="36"/>
                <w:szCs w:val="36"/>
              </w:rPr>
              <w:t>MUSICA</w:t>
            </w:r>
          </w:p>
        </w:tc>
      </w:tr>
      <w:tr w:rsidR="009C7AAC" w14:paraId="28E11A32" w14:textId="77777777" w:rsidTr="00E07CDE">
        <w:tc>
          <w:tcPr>
            <w:tcW w:w="14317" w:type="dxa"/>
            <w:gridSpan w:val="14"/>
          </w:tcPr>
          <w:p w14:paraId="200F0DA3" w14:textId="77777777" w:rsidR="009C7AAC" w:rsidRDefault="009C7AAC" w:rsidP="00F83D6F">
            <w:pPr>
              <w:ind w:left="318" w:right="319"/>
              <w:jc w:val="both"/>
              <w:rPr>
                <w:b/>
                <w:bCs/>
              </w:rPr>
            </w:pPr>
          </w:p>
          <w:p w14:paraId="7C8ADEEF" w14:textId="7B90DE48" w:rsidR="009C7AAC" w:rsidRDefault="002C6CE9" w:rsidP="00F83D6F">
            <w:pPr>
              <w:ind w:left="318" w:right="319"/>
              <w:jc w:val="both"/>
              <w:rPr>
                <w:b/>
                <w:bCs/>
                <w:sz w:val="32"/>
                <w:szCs w:val="32"/>
                <w:u w:val="single"/>
              </w:rPr>
            </w:pPr>
            <w:r>
              <w:rPr>
                <w:b/>
                <w:bCs/>
                <w:sz w:val="32"/>
                <w:szCs w:val="32"/>
                <w:u w:val="single"/>
              </w:rPr>
              <w:t>Perché si studia Musica</w:t>
            </w:r>
          </w:p>
          <w:p w14:paraId="769763EB" w14:textId="30AB94A7" w:rsidR="009C7AAC" w:rsidRPr="004A0A42" w:rsidRDefault="002C6CE9" w:rsidP="004A0A42">
            <w:pPr>
              <w:ind w:left="318" w:right="319"/>
              <w:jc w:val="both"/>
              <w:rPr>
                <w:b/>
                <w:bCs/>
                <w:sz w:val="32"/>
                <w:szCs w:val="32"/>
                <w:u w:val="single"/>
              </w:rPr>
            </w:pPr>
            <w:r>
              <w:t>L’Italia vanta un patrimonio musicale di inestimabile valore, con compositori e interpreti che hanno segnato la storia della musica. Lo studio della musica è fondamentale per conoscere una parte di inestimabile valore del nostro patrimonio identitario grazie al quale l’Italia è nota nel mondo. La musica è una disciplina, com’è noto, capace di pro muovere funzioni formative plurime, fra loro interdipendenti: cognitivo-culturale (pro cesso di rappresentazione simbolica della realtà, capacità di pensiero, partecipazione ai patrimoni culturali musicali), critico-estetica (affinamento del gusto estetico, autonomia di giudizio, sensibilità artistica, interpretazione, valutazione e sce</w:t>
            </w:r>
            <w:r w:rsidR="00AD5109">
              <w:t>lta musicale consape</w:t>
            </w:r>
            <w:r>
              <w:t>vole), linguistico-comunicativa (comunicare ed esprimersi mediante il linguaggio musi cale, tanto nella produzione quanto nella ricezione, comprendere la sintassi linguistica e la pratica dei codici espressivi dei linguaggi musicali), emotivo-affettiva (formalizzazione simbolica delle emozioni e decentramento, gestione - in termini di appropriazione e distanziamento- del proprio mondo emotivo), relazionale-sociale (gestione del rapporto tra sé e gli altri), identitaria e interculturale (maturazione della propria identità cultura le e del rispetto delle altre culture e tradizioni), cinestetico-corporea (interiorizzazione della musica, sensibilità cinestetica, coordinamento senso-motorio e pensiero astratto). Le più recenti ricerche neuros</w:t>
            </w:r>
            <w:r w:rsidR="00AD5109">
              <w:t xml:space="preserve">cientifiche </w:t>
            </w:r>
            <w:r>
              <w:t>confermano ulteriormente questa complessità, evidenziando come l’ascolto, la comprensione e la pratica musicali attivino simultanea mente diverse aree cerebrali coinvolte nella cognizione, nelle emozioni, nel movimento e nelle interazioni sociali, sottolineando il suo profondo impatto sullo sviluppo neuro logico e sul benessere. Investire nell’educazione musicale di base - non specialistica - fin dalla scuola dell’infanzia è essenziale per formare generazioni capaci di ascoltare, comprendere, esprimere e apprezzare il proprio patrimonio culturale, per fornire gli strumenti culturali atti ad indagare e mettere in relazione tradizioni di molteplici culture, epoche, generi e stili. Nei primi anni di vita, la musi</w:t>
            </w:r>
            <w:r w:rsidR="00AD5109">
              <w:t>ca è strumento metodologico pre</w:t>
            </w:r>
            <w:r>
              <w:t>ferenziale nell’apprendimento linguistico e nell’espre</w:t>
            </w:r>
            <w:r w:rsidR="00AD5109">
              <w:t>ssione emotiva di sé; la comuni</w:t>
            </w:r>
            <w:r>
              <w:t>cazione si basa sulla capacità di ascolto e sulla primordiale interpretazione emotiva dei suoni. La fruizione e la pratica della musica veicolano valori ed emozioni, contribuendo allo sviluppo cognitivo ed emotivo, al benessere psico-fi</w:t>
            </w:r>
            <w:r w:rsidR="00AD5109">
              <w:t>sico, alla coordinazione percet</w:t>
            </w:r>
            <w:r>
              <w:t>tivo-motoria, alla consapevolezza critica, espressiva ed estetica. L’educazione musicale aiuta a prevenire il disagio e la dispersione scolastica, favorisce il rispetto delle regole e stimola la cooperazione, sopratt</w:t>
            </w:r>
            <w:r w:rsidR="00AD5109">
              <w:t>utto in contesti corali e di en</w:t>
            </w:r>
            <w:r>
              <w:t xml:space="preserve">semble. La pratica corale dovrebbe entrare nell’habitus esperienziale di ogni alunno, come strumento di comunicazione, confronto, comprensione dell’altro, accettazione della diversità: ogni scuola dovrebbe favorire le attività corali e la comprensione della pratica musicale anche attraverso incontri con autori e interpreti, lezioni concerto, visi te ai luoghi della musica (teatri, sale da concerto, </w:t>
            </w:r>
            <w:proofErr w:type="gramStart"/>
            <w:r>
              <w:t>etc</w:t>
            </w:r>
            <w:r w:rsidR="00AD5109">
              <w:t xml:space="preserve">. </w:t>
            </w:r>
            <w:r>
              <w:t>)</w:t>
            </w:r>
            <w:proofErr w:type="gramEnd"/>
            <w:r>
              <w:t>. La scuola italiana, con le Nuove Indicazioni nazionali ambisce a promuovere un’educazione musicale per tutti, introducendo e rafforzando la conoscenza, l’ascolto e la compr</w:t>
            </w:r>
            <w:r w:rsidR="00AD5109">
              <w:t>ensione della musica, la pratic</w:t>
            </w:r>
            <w:r>
              <w:t>a del canto e degli strumenti musicali in modo inclusivo e secondo una articolazione curricolare verticale. In chiave transdisciplinare, la musica</w:t>
            </w:r>
            <w:r w:rsidR="00AD5109">
              <w:t xml:space="preserve"> interagisce con le altre disci</w:t>
            </w:r>
            <w:r>
              <w:t xml:space="preserve">pline sviluppando il pensiero critico, la creatività e le competenze sensoriali, cognitive, espressive e relazionali degli studenti. Un’attenzione particolare va data all’esperienza con e attraverso la musica, ovvero a tutte le declinazioni culturali finalizzate ad affinare la consapevolezza del patrimonio musicale (con particolare approfondimento di quello della tradizione del canone della musica scritta, allargando però la prospettiva anche a musiche di epoche, culture e tradizioni diverse) e le competenze estetiche in un’ottica di dialogo </w:t>
            </w:r>
            <w:r>
              <w:lastRenderedPageBreak/>
              <w:t>interculturale: introduzione alla pratica vocale</w:t>
            </w:r>
            <w:r w:rsidR="00AD5109">
              <w:t>, corale e strumentale, compren</w:t>
            </w:r>
            <w:r>
              <w:t>sione dell’ecosistema sonoro (passeggiate e paesaggi sonori), ascolto attivo e guidato, processi di esegesi, ermeneutica e interpretazione delle musiche, interazione con musi cisti, partecipazione a concerti, attività laboratoriali</w:t>
            </w:r>
          </w:p>
        </w:tc>
      </w:tr>
      <w:tr w:rsidR="009C7AAC" w14:paraId="43502F36" w14:textId="77777777" w:rsidTr="00E07CDE">
        <w:tc>
          <w:tcPr>
            <w:tcW w:w="6804" w:type="dxa"/>
            <w:gridSpan w:val="7"/>
            <w:shd w:val="clear" w:color="auto" w:fill="D9E2F3" w:themeFill="accent1" w:themeFillTint="33"/>
          </w:tcPr>
          <w:p w14:paraId="5EB6B253" w14:textId="77777777" w:rsidR="009C7AAC" w:rsidRPr="00C76AC3" w:rsidRDefault="009C7AAC" w:rsidP="00F83D6F">
            <w:pPr>
              <w:jc w:val="center"/>
              <w:rPr>
                <w:b/>
                <w:bCs/>
                <w:sz w:val="28"/>
                <w:szCs w:val="28"/>
              </w:rPr>
            </w:pPr>
            <w:r w:rsidRPr="00C76AC3">
              <w:rPr>
                <w:b/>
                <w:bCs/>
                <w:sz w:val="28"/>
                <w:szCs w:val="28"/>
              </w:rPr>
              <w:lastRenderedPageBreak/>
              <w:t>SCUOLA PRIMARIA</w:t>
            </w:r>
          </w:p>
        </w:tc>
        <w:tc>
          <w:tcPr>
            <w:tcW w:w="7513" w:type="dxa"/>
            <w:gridSpan w:val="7"/>
            <w:shd w:val="clear" w:color="auto" w:fill="FFF2CC" w:themeFill="accent4" w:themeFillTint="33"/>
          </w:tcPr>
          <w:p w14:paraId="21E402E7" w14:textId="77777777" w:rsidR="009C7AAC" w:rsidRPr="00C76AC3" w:rsidRDefault="009C7AAC" w:rsidP="00F83D6F">
            <w:pPr>
              <w:jc w:val="center"/>
              <w:rPr>
                <w:b/>
                <w:bCs/>
                <w:sz w:val="28"/>
                <w:szCs w:val="28"/>
              </w:rPr>
            </w:pPr>
            <w:r w:rsidRPr="00C76AC3">
              <w:rPr>
                <w:b/>
                <w:bCs/>
                <w:sz w:val="28"/>
                <w:szCs w:val="28"/>
              </w:rPr>
              <w:t>SCUOLA SECONDARIA DI PRIMO GRADO</w:t>
            </w:r>
          </w:p>
        </w:tc>
      </w:tr>
      <w:tr w:rsidR="009C7AAC" w14:paraId="78611D91" w14:textId="77777777" w:rsidTr="00E07CDE">
        <w:tc>
          <w:tcPr>
            <w:tcW w:w="6804" w:type="dxa"/>
            <w:gridSpan w:val="7"/>
            <w:shd w:val="clear" w:color="auto" w:fill="B4C6E7" w:themeFill="accent1" w:themeFillTint="66"/>
          </w:tcPr>
          <w:p w14:paraId="762FF58B" w14:textId="77777777" w:rsidR="009C7AAC" w:rsidRPr="00C76AC3" w:rsidRDefault="009C7AAC" w:rsidP="00F83D6F">
            <w:pPr>
              <w:jc w:val="center"/>
              <w:rPr>
                <w:b/>
                <w:bCs/>
                <w:sz w:val="28"/>
                <w:szCs w:val="28"/>
              </w:rPr>
            </w:pPr>
            <w:r w:rsidRPr="00C76AC3">
              <w:rPr>
                <w:b/>
                <w:bCs/>
                <w:sz w:val="28"/>
                <w:szCs w:val="28"/>
              </w:rPr>
              <w:t>COMPETENZE ATTESE AL TERMINE DELLA CLASSE QUINTA</w:t>
            </w:r>
          </w:p>
        </w:tc>
        <w:tc>
          <w:tcPr>
            <w:tcW w:w="7513" w:type="dxa"/>
            <w:gridSpan w:val="7"/>
            <w:shd w:val="clear" w:color="auto" w:fill="FFE599" w:themeFill="accent4" w:themeFillTint="66"/>
          </w:tcPr>
          <w:p w14:paraId="28EBC7EA" w14:textId="77777777" w:rsidR="009C7AAC" w:rsidRPr="00C76AC3" w:rsidRDefault="009C7AAC" w:rsidP="00F83D6F">
            <w:pPr>
              <w:jc w:val="center"/>
              <w:rPr>
                <w:b/>
                <w:bCs/>
                <w:sz w:val="28"/>
                <w:szCs w:val="28"/>
              </w:rPr>
            </w:pPr>
            <w:r w:rsidRPr="00C76AC3">
              <w:rPr>
                <w:b/>
                <w:bCs/>
                <w:sz w:val="28"/>
                <w:szCs w:val="28"/>
              </w:rPr>
              <w:t>COMPETENZE ATTESE AL TERMINE DELLA CLASSE TERZA</w:t>
            </w:r>
          </w:p>
        </w:tc>
      </w:tr>
      <w:tr w:rsidR="009C7AAC" w14:paraId="03700EE3" w14:textId="77777777" w:rsidTr="00E07CDE">
        <w:tc>
          <w:tcPr>
            <w:tcW w:w="6804" w:type="dxa"/>
            <w:gridSpan w:val="7"/>
            <w:shd w:val="clear" w:color="auto" w:fill="8EAADB" w:themeFill="accent1" w:themeFillTint="99"/>
          </w:tcPr>
          <w:p w14:paraId="40B84168" w14:textId="77777777" w:rsidR="009C7AAC" w:rsidRPr="00C76AC3" w:rsidRDefault="009C7AAC" w:rsidP="00F83D6F">
            <w:pPr>
              <w:jc w:val="center"/>
              <w:rPr>
                <w:b/>
                <w:bCs/>
                <w:sz w:val="28"/>
                <w:szCs w:val="28"/>
              </w:rPr>
            </w:pPr>
          </w:p>
        </w:tc>
        <w:tc>
          <w:tcPr>
            <w:tcW w:w="7513" w:type="dxa"/>
            <w:gridSpan w:val="7"/>
            <w:shd w:val="clear" w:color="auto" w:fill="FFD966" w:themeFill="accent4" w:themeFillTint="99"/>
          </w:tcPr>
          <w:p w14:paraId="77B204D3" w14:textId="77777777" w:rsidR="009C7AAC" w:rsidRPr="00C76AC3" w:rsidRDefault="009C7AAC" w:rsidP="00F83D6F">
            <w:pPr>
              <w:ind w:left="266" w:right="319"/>
              <w:jc w:val="center"/>
              <w:rPr>
                <w:b/>
                <w:bCs/>
                <w:sz w:val="28"/>
                <w:szCs w:val="28"/>
              </w:rPr>
            </w:pPr>
          </w:p>
        </w:tc>
      </w:tr>
      <w:tr w:rsidR="009C7AAC" w14:paraId="7259EB0F" w14:textId="77777777" w:rsidTr="00E07CDE">
        <w:tc>
          <w:tcPr>
            <w:tcW w:w="6804" w:type="dxa"/>
            <w:gridSpan w:val="7"/>
          </w:tcPr>
          <w:p w14:paraId="76BFDD4F" w14:textId="77777777" w:rsidR="004A0A42" w:rsidRDefault="004A0A42" w:rsidP="00F83D6F">
            <w:pPr>
              <w:ind w:left="176" w:right="77"/>
              <w:jc w:val="both"/>
            </w:pPr>
            <w:r w:rsidRPr="004A0A42">
              <w:rPr>
                <w:b/>
                <w:i/>
              </w:rPr>
              <w:t xml:space="preserve">– </w:t>
            </w:r>
            <w:r w:rsidRPr="00A30ED8">
              <w:rPr>
                <w:b/>
                <w:iCs/>
              </w:rPr>
              <w:t>Ascolto critico e interpretazione del suono:</w:t>
            </w:r>
            <w:r>
              <w:t xml:space="preserve"> comprendere e interpretare messaggi sonori e musicali.</w:t>
            </w:r>
          </w:p>
          <w:p w14:paraId="66095238" w14:textId="77777777" w:rsidR="004A0A42" w:rsidRDefault="004A0A42" w:rsidP="00F83D6F">
            <w:pPr>
              <w:ind w:left="176" w:right="77"/>
              <w:jc w:val="both"/>
            </w:pPr>
            <w:r w:rsidRPr="004A0A42">
              <w:rPr>
                <w:b/>
                <w:i/>
              </w:rPr>
              <w:t xml:space="preserve">– </w:t>
            </w:r>
            <w:r w:rsidRPr="00A30ED8">
              <w:rPr>
                <w:b/>
                <w:iCs/>
              </w:rPr>
              <w:t>Ritmo, movimento ed espressione corporea:</w:t>
            </w:r>
            <w:r>
              <w:t xml:space="preserve"> coordinare movimento e ritmo in risposta alla musica.</w:t>
            </w:r>
          </w:p>
          <w:p w14:paraId="480B4B87" w14:textId="77777777" w:rsidR="004A0A42" w:rsidRDefault="004A0A42" w:rsidP="00F83D6F">
            <w:pPr>
              <w:ind w:left="176" w:right="77"/>
              <w:jc w:val="both"/>
            </w:pPr>
            <w:r>
              <w:t xml:space="preserve">– </w:t>
            </w:r>
            <w:r w:rsidRPr="00A30ED8">
              <w:rPr>
                <w:b/>
                <w:iCs/>
              </w:rPr>
              <w:t>Alfabetizzazione, creatività, produzione musicale</w:t>
            </w:r>
            <w:r w:rsidRPr="00A30ED8">
              <w:rPr>
                <w:iCs/>
              </w:rPr>
              <w:t>:</w:t>
            </w:r>
            <w:r>
              <w:t xml:space="preserve"> classificare, conoscere, esplorare strumenti musicali diversi e partecipare attivamente a pratiche corali e di musica d’insieme.</w:t>
            </w:r>
          </w:p>
          <w:p w14:paraId="7CF7D43B" w14:textId="745D5574" w:rsidR="009C7AAC" w:rsidRPr="00EB779E" w:rsidRDefault="004A0A42" w:rsidP="00F83D6F">
            <w:pPr>
              <w:ind w:left="176" w:right="77"/>
              <w:jc w:val="both"/>
            </w:pPr>
            <w:r w:rsidRPr="004A0A42">
              <w:rPr>
                <w:b/>
                <w:i/>
              </w:rPr>
              <w:t xml:space="preserve">– </w:t>
            </w:r>
            <w:r w:rsidRPr="00A30ED8">
              <w:rPr>
                <w:b/>
                <w:iCs/>
              </w:rPr>
              <w:t>Sensibilità estetica, analisi critica e contesto culturale</w:t>
            </w:r>
            <w:r w:rsidRPr="00A30ED8">
              <w:rPr>
                <w:iCs/>
              </w:rPr>
              <w:t>:</w:t>
            </w:r>
            <w:r>
              <w:t xml:space="preserve"> sviluppare la capacità di apprezzare la bellezza e l’espressività della musica, riconoscere le emozioni e i sentimenti espressi attraverso la musica anche in riferimento al contesto storico e culturale in cui sono inscritte e analizzare la struttura e gli elementi musicali</w:t>
            </w:r>
          </w:p>
        </w:tc>
        <w:tc>
          <w:tcPr>
            <w:tcW w:w="7513" w:type="dxa"/>
            <w:gridSpan w:val="7"/>
          </w:tcPr>
          <w:p w14:paraId="4FE3B0A4" w14:textId="77777777" w:rsidR="00C14B7D" w:rsidRDefault="00C14B7D" w:rsidP="00F83D6F">
            <w:pPr>
              <w:ind w:left="266" w:right="319"/>
              <w:jc w:val="both"/>
            </w:pPr>
            <w:r w:rsidRPr="00C14B7D">
              <w:rPr>
                <w:b/>
                <w:sz w:val="24"/>
                <w:szCs w:val="24"/>
              </w:rPr>
              <w:t>– Creatività ed espressione musicale</w:t>
            </w:r>
            <w:r>
              <w:t>: ideare e improvvisare sequenze musicali semplici, individualmente e in gruppo. Dimostrare l’acquisizione di competenze esecutive e interpretative attraverso la voce, il corpo e gli strumenti.</w:t>
            </w:r>
          </w:p>
          <w:p w14:paraId="2708F624" w14:textId="77777777" w:rsidR="00C14B7D" w:rsidRDefault="00C14B7D" w:rsidP="00F83D6F">
            <w:pPr>
              <w:ind w:left="266" w:right="319"/>
              <w:jc w:val="both"/>
            </w:pPr>
            <w:r w:rsidRPr="00C14B7D">
              <w:rPr>
                <w:b/>
                <w:sz w:val="24"/>
                <w:szCs w:val="24"/>
              </w:rPr>
              <w:t>– Collaborazione in ensemble musicali</w:t>
            </w:r>
            <w:r>
              <w:t>: partecipare attivamente a performance musicali di gruppo, dimostrando capacità di collaborazione e rispetto dei ruoli.</w:t>
            </w:r>
          </w:p>
          <w:p w14:paraId="204BEC44" w14:textId="77777777" w:rsidR="00C14B7D" w:rsidRDefault="00C14B7D" w:rsidP="00F83D6F">
            <w:pPr>
              <w:ind w:left="266" w:right="319"/>
              <w:jc w:val="both"/>
            </w:pPr>
            <w:r w:rsidRPr="00C14B7D">
              <w:rPr>
                <w:b/>
                <w:sz w:val="24"/>
                <w:szCs w:val="24"/>
              </w:rPr>
              <w:t>– Comprensione della grammatica musicale</w:t>
            </w:r>
            <w:r>
              <w:t>: leggere e interpretare brani musicali, riconoscendo i principali simboli della notazione e gli elementi ritmici, melodici e formali di base.</w:t>
            </w:r>
          </w:p>
          <w:p w14:paraId="349A406D" w14:textId="77777777" w:rsidR="00C14B7D" w:rsidRDefault="00C14B7D" w:rsidP="00F83D6F">
            <w:pPr>
              <w:ind w:left="266" w:right="319"/>
              <w:jc w:val="both"/>
            </w:pPr>
            <w:r w:rsidRPr="00C14B7D">
              <w:rPr>
                <w:b/>
                <w:sz w:val="24"/>
                <w:szCs w:val="24"/>
              </w:rPr>
              <w:t>– Sviluppo del pensiero critico e conoscenza storico-culturale della musica</w:t>
            </w:r>
            <w:r>
              <w:t>: attribuire significato alle musiche ascoltate, comprenderne i significati espressivi e descrivere l’evoluzione storica della musica e la sua relazione con il contesto sociale, culturale e artistico.</w:t>
            </w:r>
          </w:p>
          <w:p w14:paraId="72A9776C" w14:textId="77777777" w:rsidR="009C7AAC" w:rsidRDefault="00C14B7D" w:rsidP="00F83D6F">
            <w:pPr>
              <w:ind w:left="266" w:right="319"/>
              <w:jc w:val="both"/>
            </w:pPr>
            <w:r w:rsidRPr="00C14B7D">
              <w:rPr>
                <w:b/>
                <w:sz w:val="24"/>
                <w:szCs w:val="24"/>
              </w:rPr>
              <w:t>– Sviluppo delle competenze digitali</w:t>
            </w:r>
            <w:r>
              <w:t>: utilizzare i mezzi informatici in modo creativo, interagendo in modo trasversale con le altre discipline.</w:t>
            </w:r>
          </w:p>
          <w:p w14:paraId="4A95DD5C" w14:textId="1CA66ADE" w:rsidR="00A30ED8" w:rsidRPr="00186C3E" w:rsidRDefault="00A30ED8" w:rsidP="00F83D6F">
            <w:pPr>
              <w:ind w:left="266" w:right="319"/>
              <w:jc w:val="both"/>
            </w:pPr>
          </w:p>
        </w:tc>
      </w:tr>
      <w:tr w:rsidR="009C7AAC" w14:paraId="0E2F6426" w14:textId="77777777" w:rsidTr="00E07CDE">
        <w:tc>
          <w:tcPr>
            <w:tcW w:w="4628" w:type="dxa"/>
            <w:gridSpan w:val="5"/>
            <w:shd w:val="clear" w:color="auto" w:fill="8EAADB" w:themeFill="accent1" w:themeFillTint="99"/>
          </w:tcPr>
          <w:p w14:paraId="7E9B9A14" w14:textId="77777777" w:rsidR="009C7AAC" w:rsidRPr="00EB779E" w:rsidRDefault="009C7AAC" w:rsidP="00F83D6F">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3272E661" w14:textId="77777777" w:rsidR="009C7AAC" w:rsidRPr="00EB779E" w:rsidRDefault="009C7AAC" w:rsidP="00F83D6F">
            <w:pPr>
              <w:jc w:val="center"/>
              <w:rPr>
                <w:b/>
                <w:bCs/>
              </w:rPr>
            </w:pPr>
            <w:r w:rsidRPr="007804DD">
              <w:rPr>
                <w:b/>
                <w:bCs/>
              </w:rPr>
              <w:t>OBIETTIVI SPECIFICI DI APPRENDIMENTO AL TERMINE DELLA CLASSE QUINTA</w:t>
            </w:r>
          </w:p>
        </w:tc>
        <w:tc>
          <w:tcPr>
            <w:tcW w:w="4639" w:type="dxa"/>
            <w:gridSpan w:val="4"/>
            <w:shd w:val="clear" w:color="auto" w:fill="FFD966" w:themeFill="accent4" w:themeFillTint="99"/>
          </w:tcPr>
          <w:p w14:paraId="7CFCED7A" w14:textId="77777777" w:rsidR="009C7AAC" w:rsidRPr="00EB779E" w:rsidRDefault="009C7AAC" w:rsidP="00F83D6F">
            <w:pPr>
              <w:jc w:val="center"/>
              <w:rPr>
                <w:b/>
                <w:bCs/>
              </w:rPr>
            </w:pPr>
            <w:r w:rsidRPr="00186C3E">
              <w:rPr>
                <w:b/>
                <w:bCs/>
              </w:rPr>
              <w:t>OBIETTIVI SPECIFICI DI APPRENDIMENTO AL TERMINE DELLA CLASSE TERZA</w:t>
            </w:r>
          </w:p>
        </w:tc>
      </w:tr>
      <w:tr w:rsidR="009C7AAC" w14:paraId="3795E96B" w14:textId="77777777" w:rsidTr="00E07CDE">
        <w:tc>
          <w:tcPr>
            <w:tcW w:w="4628" w:type="dxa"/>
            <w:gridSpan w:val="5"/>
          </w:tcPr>
          <w:p w14:paraId="3A590A07" w14:textId="77777777" w:rsidR="001343FD" w:rsidRDefault="001343FD" w:rsidP="00F83D6F">
            <w:pPr>
              <w:jc w:val="both"/>
            </w:pPr>
            <w:r w:rsidRPr="001343FD">
              <w:rPr>
                <w:b/>
                <w:sz w:val="24"/>
                <w:szCs w:val="24"/>
              </w:rPr>
              <w:t>Percezione, ascolto e analisi</w:t>
            </w:r>
          </w:p>
          <w:p w14:paraId="7F2A0534" w14:textId="77777777" w:rsidR="001343FD" w:rsidRDefault="001343FD" w:rsidP="00F83D6F">
            <w:pPr>
              <w:jc w:val="both"/>
            </w:pPr>
            <w:r>
              <w:t>– Ascoltare e riconoscere suoni diversi.</w:t>
            </w:r>
          </w:p>
          <w:p w14:paraId="2188C9CB" w14:textId="77777777" w:rsidR="001343FD" w:rsidRDefault="001343FD" w:rsidP="00F83D6F">
            <w:pPr>
              <w:jc w:val="both"/>
            </w:pPr>
            <w:r>
              <w:t>– Riconoscere e descrivere le caratteristiche dei suoni (altezza, intensità, durata, timbro)</w:t>
            </w:r>
          </w:p>
          <w:p w14:paraId="3D028B6D" w14:textId="77777777" w:rsidR="001343FD" w:rsidRDefault="001343FD" w:rsidP="001343FD">
            <w:pPr>
              <w:tabs>
                <w:tab w:val="left" w:pos="2402"/>
              </w:tabs>
              <w:jc w:val="both"/>
            </w:pPr>
            <w:proofErr w:type="gramStart"/>
            <w:r>
              <w:t>.–</w:t>
            </w:r>
            <w:proofErr w:type="gramEnd"/>
            <w:r>
              <w:t xml:space="preserve"> Ascoltare attivamente brani musicali e riconoscerne le principali proprietà e strutture. </w:t>
            </w:r>
            <w:r w:rsidRPr="001343FD">
              <w:rPr>
                <w:b/>
                <w:sz w:val="24"/>
                <w:szCs w:val="24"/>
              </w:rPr>
              <w:t>Alfabetizzazione e grammatica musicale</w:t>
            </w:r>
          </w:p>
          <w:p w14:paraId="3CE7B6AD" w14:textId="77777777" w:rsidR="00C944C3" w:rsidRDefault="001343FD" w:rsidP="001343FD">
            <w:pPr>
              <w:tabs>
                <w:tab w:val="left" w:pos="2402"/>
              </w:tabs>
              <w:jc w:val="both"/>
            </w:pPr>
            <w:r>
              <w:lastRenderedPageBreak/>
              <w:t>– Introdurre prime forme di rappresentazione grafica della musica (partiture grafiche, notazioni analogiche e spontanee).</w:t>
            </w:r>
          </w:p>
          <w:p w14:paraId="71D7F7C1" w14:textId="2057E909" w:rsidR="001343FD" w:rsidRPr="00C944C3" w:rsidRDefault="001343FD" w:rsidP="001343FD">
            <w:pPr>
              <w:tabs>
                <w:tab w:val="left" w:pos="2402"/>
              </w:tabs>
              <w:jc w:val="both"/>
              <w:rPr>
                <w:b/>
                <w:sz w:val="24"/>
                <w:szCs w:val="24"/>
              </w:rPr>
            </w:pPr>
            <w:r w:rsidRPr="00C944C3">
              <w:rPr>
                <w:b/>
                <w:sz w:val="24"/>
                <w:szCs w:val="24"/>
              </w:rPr>
              <w:t xml:space="preserve"> Creatività, esecuzione e interpretazione</w:t>
            </w:r>
          </w:p>
          <w:p w14:paraId="4EEBA44F" w14:textId="77777777" w:rsidR="001343FD" w:rsidRDefault="001343FD" w:rsidP="001343FD">
            <w:pPr>
              <w:tabs>
                <w:tab w:val="left" w:pos="2402"/>
              </w:tabs>
              <w:jc w:val="both"/>
            </w:pPr>
            <w:r>
              <w:t>– Creare semplici ritmi con voce, corpo e strumenti.</w:t>
            </w:r>
          </w:p>
          <w:p w14:paraId="33A2866D" w14:textId="77777777" w:rsidR="00C944C3" w:rsidRDefault="001343FD" w:rsidP="001343FD">
            <w:pPr>
              <w:tabs>
                <w:tab w:val="left" w:pos="2402"/>
              </w:tabs>
              <w:jc w:val="both"/>
            </w:pPr>
            <w:r>
              <w:t xml:space="preserve">– Partecipare al canto corale e a semplici attività di musica d’insieme. </w:t>
            </w:r>
          </w:p>
          <w:p w14:paraId="16C06D1F" w14:textId="7D0BC2D5" w:rsidR="001343FD" w:rsidRPr="00C944C3" w:rsidRDefault="001343FD" w:rsidP="001343FD">
            <w:pPr>
              <w:tabs>
                <w:tab w:val="left" w:pos="2402"/>
              </w:tabs>
              <w:jc w:val="both"/>
              <w:rPr>
                <w:b/>
                <w:sz w:val="24"/>
                <w:szCs w:val="24"/>
              </w:rPr>
            </w:pPr>
            <w:r w:rsidRPr="00C944C3">
              <w:rPr>
                <w:b/>
                <w:sz w:val="24"/>
                <w:szCs w:val="24"/>
              </w:rPr>
              <w:t>Ritmo, movimento ed espressione corporea</w:t>
            </w:r>
          </w:p>
          <w:p w14:paraId="4B21BEFA" w14:textId="6F2708AA" w:rsidR="009C7AAC" w:rsidRPr="007804DD" w:rsidRDefault="001343FD" w:rsidP="001343FD">
            <w:pPr>
              <w:tabs>
                <w:tab w:val="left" w:pos="2402"/>
              </w:tabs>
              <w:jc w:val="both"/>
            </w:pPr>
            <w:r>
              <w:t xml:space="preserve">– Seguire il ritmo con il </w:t>
            </w:r>
            <w:r w:rsidRPr="008A501D">
              <w:rPr>
                <w:b/>
              </w:rPr>
              <w:t>movimento</w:t>
            </w:r>
            <w:r>
              <w:t xml:space="preserve"> del corpo</w:t>
            </w:r>
          </w:p>
        </w:tc>
        <w:tc>
          <w:tcPr>
            <w:tcW w:w="5050" w:type="dxa"/>
            <w:gridSpan w:val="5"/>
          </w:tcPr>
          <w:p w14:paraId="412E0426" w14:textId="77777777" w:rsidR="0076305A" w:rsidRDefault="0076305A" w:rsidP="00F83D6F">
            <w:pPr>
              <w:jc w:val="both"/>
              <w:rPr>
                <w:b/>
                <w:sz w:val="24"/>
                <w:szCs w:val="24"/>
              </w:rPr>
            </w:pPr>
            <w:r w:rsidRPr="0076305A">
              <w:rPr>
                <w:b/>
                <w:sz w:val="24"/>
                <w:szCs w:val="24"/>
              </w:rPr>
              <w:lastRenderedPageBreak/>
              <w:t>Percezione, ascolto e analisi</w:t>
            </w:r>
          </w:p>
          <w:p w14:paraId="38164F1B" w14:textId="77777777" w:rsidR="000903DD" w:rsidRDefault="0076305A" w:rsidP="00F83D6F">
            <w:pPr>
              <w:jc w:val="both"/>
            </w:pPr>
            <w:r>
              <w:t>– Individuare le proprietà dei paesaggi sonori.</w:t>
            </w:r>
          </w:p>
          <w:p w14:paraId="5209A097" w14:textId="4AE5A29D" w:rsidR="0076305A" w:rsidRDefault="0076305A" w:rsidP="00F83D6F">
            <w:pPr>
              <w:jc w:val="both"/>
            </w:pPr>
            <w:r>
              <w:t>– Ascoltare e classificare i parametri musicali.</w:t>
            </w:r>
          </w:p>
          <w:p w14:paraId="607278C3" w14:textId="123AF8AC" w:rsidR="0076305A" w:rsidRDefault="000903DD" w:rsidP="00F83D6F">
            <w:pPr>
              <w:jc w:val="both"/>
            </w:pPr>
            <w:r>
              <w:t>–</w:t>
            </w:r>
            <w:r w:rsidR="0076305A">
              <w:t xml:space="preserve">Analizzare semplici strutture musicali. </w:t>
            </w:r>
            <w:r w:rsidR="0076305A" w:rsidRPr="0076305A">
              <w:rPr>
                <w:b/>
                <w:sz w:val="24"/>
                <w:szCs w:val="24"/>
              </w:rPr>
              <w:t>Alfabetizzazione e grammatica musicale</w:t>
            </w:r>
          </w:p>
          <w:p w14:paraId="7EDB2CA0" w14:textId="77777777" w:rsidR="0076305A" w:rsidRDefault="0076305A" w:rsidP="00F83D6F">
            <w:pPr>
              <w:jc w:val="both"/>
            </w:pPr>
            <w:r>
              <w:t>– Riconoscere, comprendere e applicare i principali simboli della notazione musicale.</w:t>
            </w:r>
          </w:p>
          <w:p w14:paraId="33411A29" w14:textId="77777777" w:rsidR="0076305A" w:rsidRDefault="0076305A" w:rsidP="00F83D6F">
            <w:pPr>
              <w:jc w:val="both"/>
            </w:pPr>
            <w:r>
              <w:lastRenderedPageBreak/>
              <w:t xml:space="preserve">– Utilizzare un linguaggio appropriato per descrivere le caratteristiche della musica. </w:t>
            </w:r>
          </w:p>
          <w:p w14:paraId="3FD2FF12" w14:textId="77777777" w:rsidR="0076305A" w:rsidRDefault="0076305A" w:rsidP="00F83D6F">
            <w:pPr>
              <w:jc w:val="both"/>
            </w:pPr>
            <w:r w:rsidRPr="0076305A">
              <w:rPr>
                <w:b/>
                <w:sz w:val="24"/>
                <w:szCs w:val="24"/>
              </w:rPr>
              <w:t>Creatività, esecuzione e interpretazione</w:t>
            </w:r>
          </w:p>
          <w:p w14:paraId="60E12025" w14:textId="77777777" w:rsidR="0076305A" w:rsidRDefault="0076305A" w:rsidP="00F83D6F">
            <w:pPr>
              <w:jc w:val="both"/>
            </w:pPr>
            <w:r>
              <w:t>– Creare improvvisazioni e inventare semplici melodie e ritmi.</w:t>
            </w:r>
          </w:p>
          <w:p w14:paraId="51ECC3E7" w14:textId="77777777" w:rsidR="0076305A" w:rsidRDefault="0076305A" w:rsidP="00F83D6F">
            <w:pPr>
              <w:jc w:val="both"/>
            </w:pPr>
            <w:r>
              <w:t>– Conoscenza storico-culturale della musica</w:t>
            </w:r>
          </w:p>
          <w:p w14:paraId="263E3400" w14:textId="77777777" w:rsidR="0076305A" w:rsidRDefault="0076305A" w:rsidP="00F83D6F">
            <w:pPr>
              <w:jc w:val="both"/>
            </w:pPr>
            <w:r>
              <w:t>– Conoscere e classificare i principali strumenti musicali delle diverse epoche</w:t>
            </w:r>
          </w:p>
          <w:p w14:paraId="68A846FF" w14:textId="4693F501" w:rsidR="009C7AAC" w:rsidRPr="007804DD" w:rsidRDefault="0076305A" w:rsidP="00F83D6F">
            <w:pPr>
              <w:jc w:val="both"/>
            </w:pPr>
            <w:r>
              <w:t>– Conoscere i principali musicisti e compositori attraverso l’ascolto guidato delle opere</w:t>
            </w:r>
          </w:p>
        </w:tc>
        <w:tc>
          <w:tcPr>
            <w:tcW w:w="4639" w:type="dxa"/>
            <w:gridSpan w:val="4"/>
          </w:tcPr>
          <w:p w14:paraId="53F8F13D" w14:textId="77777777" w:rsidR="000903DD" w:rsidRDefault="000903DD" w:rsidP="00F83D6F">
            <w:pPr>
              <w:jc w:val="both"/>
            </w:pPr>
            <w:r w:rsidRPr="000903DD">
              <w:rPr>
                <w:b/>
                <w:sz w:val="24"/>
                <w:szCs w:val="24"/>
              </w:rPr>
              <w:lastRenderedPageBreak/>
              <w:t>Percezione, ascolto e analisi</w:t>
            </w:r>
          </w:p>
          <w:p w14:paraId="4105C3CC" w14:textId="77777777" w:rsidR="000903DD" w:rsidRDefault="000903DD" w:rsidP="00F83D6F">
            <w:pPr>
              <w:jc w:val="both"/>
            </w:pPr>
            <w:r>
              <w:t>– Analizzare le caratteristiche principali delle musiche ascoltate.</w:t>
            </w:r>
          </w:p>
          <w:p w14:paraId="35AFA8F6" w14:textId="77777777" w:rsidR="000903DD" w:rsidRDefault="000903DD" w:rsidP="00F83D6F">
            <w:pPr>
              <w:jc w:val="both"/>
            </w:pPr>
            <w:r>
              <w:t>– Ascoltare musiche provenienti da diversi contesti storici e geografici e comprenderne la relazione con la storia e la cultura.</w:t>
            </w:r>
          </w:p>
          <w:p w14:paraId="09FC548B" w14:textId="77777777" w:rsidR="000903DD" w:rsidRDefault="000903DD" w:rsidP="00F83D6F">
            <w:pPr>
              <w:jc w:val="both"/>
            </w:pPr>
            <w:r>
              <w:t>– Riconoscere gli strumenti impiegati nelle musiche ascoltate.</w:t>
            </w:r>
          </w:p>
          <w:p w14:paraId="3E46F8B9" w14:textId="77777777" w:rsidR="000903DD" w:rsidRDefault="000903DD" w:rsidP="00F83D6F">
            <w:pPr>
              <w:jc w:val="both"/>
            </w:pPr>
            <w:r>
              <w:lastRenderedPageBreak/>
              <w:t>– Percepire e comunicare la dimensione espressiva e affettiva delle musiche ascoltate.</w:t>
            </w:r>
          </w:p>
          <w:p w14:paraId="3BB4C7B4" w14:textId="77777777" w:rsidR="005A10D4" w:rsidRDefault="000903DD" w:rsidP="00F83D6F">
            <w:pPr>
              <w:jc w:val="both"/>
            </w:pPr>
            <w:r>
              <w:t xml:space="preserve"> </w:t>
            </w:r>
            <w:r w:rsidRPr="005A10D4">
              <w:rPr>
                <w:b/>
                <w:sz w:val="24"/>
                <w:szCs w:val="24"/>
              </w:rPr>
              <w:t>Alfabetizzazione e grammatica musicale</w:t>
            </w:r>
          </w:p>
          <w:p w14:paraId="1F77DE7B" w14:textId="77777777" w:rsidR="00546E77" w:rsidRDefault="000903DD" w:rsidP="00F83D6F">
            <w:pPr>
              <w:jc w:val="both"/>
            </w:pPr>
            <w:r>
              <w:t>– Leggere semplici frasi musicali con la voce o lo strumento.</w:t>
            </w:r>
          </w:p>
          <w:p w14:paraId="54B93987" w14:textId="77777777" w:rsidR="00546E77" w:rsidRDefault="000903DD" w:rsidP="00F83D6F">
            <w:pPr>
              <w:jc w:val="both"/>
            </w:pPr>
            <w:r>
              <w:t xml:space="preserve">– Identificare i principali simboli del codice della scrittura musicale. </w:t>
            </w:r>
          </w:p>
          <w:p w14:paraId="6EB5ED6C" w14:textId="60E0C742" w:rsidR="00546E77" w:rsidRPr="00546E77" w:rsidRDefault="000903DD" w:rsidP="00F83D6F">
            <w:pPr>
              <w:jc w:val="both"/>
              <w:rPr>
                <w:b/>
                <w:sz w:val="24"/>
                <w:szCs w:val="24"/>
              </w:rPr>
            </w:pPr>
            <w:r w:rsidRPr="00546E77">
              <w:rPr>
                <w:b/>
                <w:sz w:val="24"/>
                <w:szCs w:val="24"/>
              </w:rPr>
              <w:t>Creatività, esecuzione e interpretazione</w:t>
            </w:r>
          </w:p>
          <w:p w14:paraId="6220C5EA" w14:textId="77777777" w:rsidR="00546E77" w:rsidRDefault="000903DD" w:rsidP="00F83D6F">
            <w:pPr>
              <w:jc w:val="both"/>
            </w:pPr>
            <w:r>
              <w:t>– Eseguire brani musicali semplici con voce, corpo e strumenti, rispettando ritmo e dinamiche</w:t>
            </w:r>
          </w:p>
          <w:p w14:paraId="6C6219E8" w14:textId="77777777" w:rsidR="00546E77" w:rsidRPr="00546E77" w:rsidRDefault="000903DD" w:rsidP="00F83D6F">
            <w:pPr>
              <w:jc w:val="both"/>
              <w:rPr>
                <w:b/>
                <w:sz w:val="24"/>
                <w:szCs w:val="24"/>
              </w:rPr>
            </w:pPr>
            <w:r>
              <w:t>– Partecipare attivamente a performance musicali collettive, mostrando autonomia e capacità di collaborare.</w:t>
            </w:r>
          </w:p>
          <w:p w14:paraId="3A29CC3B" w14:textId="77777777" w:rsidR="008122EB" w:rsidRDefault="000903DD" w:rsidP="00F83D6F">
            <w:pPr>
              <w:jc w:val="both"/>
            </w:pPr>
            <w:r>
              <w:t xml:space="preserve"> </w:t>
            </w:r>
            <w:r w:rsidRPr="008122EB">
              <w:rPr>
                <w:b/>
                <w:sz w:val="24"/>
                <w:szCs w:val="24"/>
              </w:rPr>
              <w:t>Ritmo, movimento ed espressione corporea</w:t>
            </w:r>
          </w:p>
          <w:p w14:paraId="647AEA4C" w14:textId="77777777" w:rsidR="008122EB" w:rsidRDefault="000903DD" w:rsidP="00F83D6F">
            <w:pPr>
              <w:jc w:val="both"/>
            </w:pPr>
            <w:r>
              <w:t xml:space="preserve">– Creare brevi sequenze ritmiche e melodiche attraverso l’improvvisazione, sia individualmente che in gruppo. </w:t>
            </w:r>
          </w:p>
          <w:p w14:paraId="412A3521" w14:textId="77777777" w:rsidR="008122EB" w:rsidRDefault="000903DD" w:rsidP="00F83D6F">
            <w:pPr>
              <w:jc w:val="both"/>
              <w:rPr>
                <w:b/>
                <w:sz w:val="24"/>
                <w:szCs w:val="24"/>
              </w:rPr>
            </w:pPr>
            <w:r w:rsidRPr="008122EB">
              <w:rPr>
                <w:b/>
                <w:sz w:val="24"/>
                <w:szCs w:val="24"/>
              </w:rPr>
              <w:t>Conoscenza storico-culturale della musica</w:t>
            </w:r>
          </w:p>
          <w:p w14:paraId="30A90E29" w14:textId="77777777" w:rsidR="008122EB" w:rsidRDefault="000903DD" w:rsidP="00F83D6F">
            <w:pPr>
              <w:jc w:val="both"/>
            </w:pPr>
            <w:r>
              <w:t xml:space="preserve">– Descrivere le caratteristiche salienti dell’evoluzione storica della musica, mettendo in relazione autori, opere e interpreti con il contesto storico e socio-culturale di riferimento. </w:t>
            </w:r>
          </w:p>
          <w:p w14:paraId="0E2A7D8B" w14:textId="77777777" w:rsidR="008122EB" w:rsidRDefault="000903DD" w:rsidP="00F83D6F">
            <w:pPr>
              <w:jc w:val="both"/>
              <w:rPr>
                <w:b/>
                <w:sz w:val="24"/>
                <w:szCs w:val="24"/>
              </w:rPr>
            </w:pPr>
            <w:r w:rsidRPr="008122EB">
              <w:rPr>
                <w:b/>
                <w:sz w:val="24"/>
                <w:szCs w:val="24"/>
              </w:rPr>
              <w:t>Competenze digitali</w:t>
            </w:r>
          </w:p>
          <w:p w14:paraId="1AB89E19" w14:textId="2807E5AD" w:rsidR="009C7AAC" w:rsidRPr="00186C3E" w:rsidRDefault="000903DD" w:rsidP="00F83D6F">
            <w:pPr>
              <w:jc w:val="both"/>
            </w:pPr>
            <w:r>
              <w:t>–Saper utilizzare strumenti tecnologici per la creazione di progetti multimediali.</w:t>
            </w:r>
          </w:p>
        </w:tc>
      </w:tr>
      <w:tr w:rsidR="009C7AAC" w14:paraId="619C7881" w14:textId="77777777" w:rsidTr="00E07CDE">
        <w:tc>
          <w:tcPr>
            <w:tcW w:w="1556" w:type="dxa"/>
            <w:shd w:val="clear" w:color="auto" w:fill="BDD6EE" w:themeFill="accent5" w:themeFillTint="66"/>
          </w:tcPr>
          <w:p w14:paraId="0D287A87" w14:textId="77777777" w:rsidR="009C7AAC" w:rsidRPr="00371E08" w:rsidRDefault="009C7AAC" w:rsidP="00F83D6F">
            <w:pPr>
              <w:jc w:val="both"/>
              <w:rPr>
                <w:b/>
                <w:bCs/>
              </w:rPr>
            </w:pPr>
            <w:r w:rsidRPr="00371E08">
              <w:rPr>
                <w:b/>
                <w:bCs/>
              </w:rPr>
              <w:lastRenderedPageBreak/>
              <w:t>Classe prima</w:t>
            </w:r>
          </w:p>
        </w:tc>
        <w:tc>
          <w:tcPr>
            <w:tcW w:w="1535" w:type="dxa"/>
            <w:gridSpan w:val="2"/>
            <w:shd w:val="clear" w:color="auto" w:fill="BDD6EE" w:themeFill="accent5" w:themeFillTint="66"/>
          </w:tcPr>
          <w:p w14:paraId="64F1398C" w14:textId="77777777" w:rsidR="009C7AAC" w:rsidRPr="00371E08" w:rsidRDefault="009C7AAC" w:rsidP="00F83D6F">
            <w:pPr>
              <w:jc w:val="both"/>
              <w:rPr>
                <w:b/>
                <w:bCs/>
              </w:rPr>
            </w:pPr>
            <w:r w:rsidRPr="00371E08">
              <w:rPr>
                <w:b/>
                <w:bCs/>
              </w:rPr>
              <w:t>Classe seconda</w:t>
            </w:r>
          </w:p>
        </w:tc>
        <w:tc>
          <w:tcPr>
            <w:tcW w:w="1537" w:type="dxa"/>
            <w:gridSpan w:val="2"/>
            <w:shd w:val="clear" w:color="auto" w:fill="BDD6EE" w:themeFill="accent5" w:themeFillTint="66"/>
          </w:tcPr>
          <w:p w14:paraId="1539AC05" w14:textId="77777777" w:rsidR="009C7AAC" w:rsidRPr="00371E08" w:rsidRDefault="009C7AAC" w:rsidP="00F83D6F">
            <w:pPr>
              <w:jc w:val="both"/>
              <w:rPr>
                <w:b/>
                <w:bCs/>
              </w:rPr>
            </w:pPr>
            <w:r w:rsidRPr="00371E08">
              <w:rPr>
                <w:b/>
                <w:bCs/>
              </w:rPr>
              <w:t>Classe terza</w:t>
            </w:r>
          </w:p>
        </w:tc>
        <w:tc>
          <w:tcPr>
            <w:tcW w:w="2176" w:type="dxa"/>
            <w:gridSpan w:val="2"/>
            <w:shd w:val="clear" w:color="auto" w:fill="BDD6EE" w:themeFill="accent5" w:themeFillTint="66"/>
          </w:tcPr>
          <w:p w14:paraId="6088EE77" w14:textId="77777777" w:rsidR="009C7AAC" w:rsidRPr="00371E08" w:rsidRDefault="009C7AAC" w:rsidP="00F83D6F">
            <w:pPr>
              <w:jc w:val="center"/>
              <w:rPr>
                <w:b/>
                <w:bCs/>
              </w:rPr>
            </w:pPr>
            <w:r w:rsidRPr="00371E08">
              <w:rPr>
                <w:b/>
                <w:bCs/>
              </w:rPr>
              <w:t>Classe quarta</w:t>
            </w:r>
          </w:p>
        </w:tc>
        <w:tc>
          <w:tcPr>
            <w:tcW w:w="2874" w:type="dxa"/>
            <w:gridSpan w:val="3"/>
            <w:shd w:val="clear" w:color="auto" w:fill="BDD6EE" w:themeFill="accent5" w:themeFillTint="66"/>
          </w:tcPr>
          <w:p w14:paraId="00314358" w14:textId="77777777" w:rsidR="009C7AAC" w:rsidRPr="00371E08" w:rsidRDefault="009C7AAC" w:rsidP="00F83D6F">
            <w:pPr>
              <w:jc w:val="center"/>
              <w:rPr>
                <w:b/>
                <w:bCs/>
              </w:rPr>
            </w:pPr>
            <w:r w:rsidRPr="00371E08">
              <w:rPr>
                <w:b/>
                <w:bCs/>
              </w:rPr>
              <w:t>Classe quinta</w:t>
            </w:r>
          </w:p>
        </w:tc>
        <w:tc>
          <w:tcPr>
            <w:tcW w:w="1522" w:type="dxa"/>
            <w:gridSpan w:val="2"/>
            <w:shd w:val="clear" w:color="auto" w:fill="FFE599" w:themeFill="accent4" w:themeFillTint="66"/>
          </w:tcPr>
          <w:p w14:paraId="7CF140F6" w14:textId="77777777" w:rsidR="009C7AAC" w:rsidRPr="00371E08" w:rsidRDefault="009C7AAC" w:rsidP="00F83D6F">
            <w:pPr>
              <w:jc w:val="center"/>
              <w:rPr>
                <w:b/>
                <w:bCs/>
              </w:rPr>
            </w:pPr>
            <w:r w:rsidRPr="00371E08">
              <w:rPr>
                <w:b/>
                <w:bCs/>
              </w:rPr>
              <w:t>Classe prima</w:t>
            </w:r>
          </w:p>
        </w:tc>
        <w:tc>
          <w:tcPr>
            <w:tcW w:w="1560" w:type="dxa"/>
            <w:shd w:val="clear" w:color="auto" w:fill="FFE599" w:themeFill="accent4" w:themeFillTint="66"/>
          </w:tcPr>
          <w:p w14:paraId="4E560DD6" w14:textId="77777777" w:rsidR="009C7AAC" w:rsidRPr="00371E08" w:rsidRDefault="009C7AAC" w:rsidP="00F83D6F">
            <w:pPr>
              <w:jc w:val="center"/>
              <w:rPr>
                <w:b/>
                <w:bCs/>
              </w:rPr>
            </w:pPr>
            <w:r w:rsidRPr="00371E08">
              <w:rPr>
                <w:b/>
                <w:bCs/>
              </w:rPr>
              <w:t>Classe seconda</w:t>
            </w:r>
          </w:p>
        </w:tc>
        <w:tc>
          <w:tcPr>
            <w:tcW w:w="1557" w:type="dxa"/>
            <w:shd w:val="clear" w:color="auto" w:fill="FFE599" w:themeFill="accent4" w:themeFillTint="66"/>
          </w:tcPr>
          <w:p w14:paraId="565DA554" w14:textId="77777777" w:rsidR="009C7AAC" w:rsidRPr="00371E08" w:rsidRDefault="009C7AAC" w:rsidP="00F83D6F">
            <w:pPr>
              <w:jc w:val="center"/>
              <w:rPr>
                <w:b/>
                <w:bCs/>
              </w:rPr>
            </w:pPr>
            <w:r w:rsidRPr="00371E08">
              <w:rPr>
                <w:b/>
                <w:bCs/>
              </w:rPr>
              <w:t>Classe terza</w:t>
            </w:r>
          </w:p>
        </w:tc>
      </w:tr>
      <w:tr w:rsidR="009C7AAC" w14:paraId="3824F7FE" w14:textId="77777777" w:rsidTr="00E07CDE">
        <w:tc>
          <w:tcPr>
            <w:tcW w:w="1556" w:type="dxa"/>
          </w:tcPr>
          <w:p w14:paraId="4AC7E9C5" w14:textId="77777777" w:rsidR="009C7AAC" w:rsidRDefault="009C7AAC" w:rsidP="00F83D6F">
            <w:pPr>
              <w:jc w:val="both"/>
            </w:pPr>
          </w:p>
        </w:tc>
        <w:tc>
          <w:tcPr>
            <w:tcW w:w="1535" w:type="dxa"/>
            <w:gridSpan w:val="2"/>
          </w:tcPr>
          <w:p w14:paraId="725FFC89" w14:textId="77777777" w:rsidR="009C7AAC" w:rsidRDefault="009C7AAC" w:rsidP="00F83D6F">
            <w:pPr>
              <w:jc w:val="both"/>
            </w:pPr>
          </w:p>
        </w:tc>
        <w:tc>
          <w:tcPr>
            <w:tcW w:w="1537" w:type="dxa"/>
            <w:gridSpan w:val="2"/>
          </w:tcPr>
          <w:p w14:paraId="67680908" w14:textId="77777777" w:rsidR="009C7AAC" w:rsidRDefault="009C7AAC" w:rsidP="00F83D6F">
            <w:pPr>
              <w:jc w:val="both"/>
            </w:pPr>
          </w:p>
        </w:tc>
        <w:tc>
          <w:tcPr>
            <w:tcW w:w="2176" w:type="dxa"/>
            <w:gridSpan w:val="2"/>
          </w:tcPr>
          <w:p w14:paraId="1D2F5C16" w14:textId="77777777" w:rsidR="009C7AAC" w:rsidRDefault="009C7AAC" w:rsidP="00F83D6F">
            <w:pPr>
              <w:jc w:val="center"/>
            </w:pPr>
          </w:p>
        </w:tc>
        <w:tc>
          <w:tcPr>
            <w:tcW w:w="2874" w:type="dxa"/>
            <w:gridSpan w:val="3"/>
          </w:tcPr>
          <w:p w14:paraId="3CEC8C36" w14:textId="77777777" w:rsidR="009C7AAC" w:rsidRDefault="009C7AAC" w:rsidP="00F83D6F">
            <w:pPr>
              <w:jc w:val="center"/>
            </w:pPr>
          </w:p>
        </w:tc>
        <w:tc>
          <w:tcPr>
            <w:tcW w:w="1522" w:type="dxa"/>
            <w:gridSpan w:val="2"/>
          </w:tcPr>
          <w:p w14:paraId="59CBD3C0" w14:textId="77777777" w:rsidR="009C7AAC" w:rsidRDefault="009C7AAC" w:rsidP="00F83D6F">
            <w:pPr>
              <w:jc w:val="center"/>
            </w:pPr>
          </w:p>
        </w:tc>
        <w:tc>
          <w:tcPr>
            <w:tcW w:w="1560" w:type="dxa"/>
          </w:tcPr>
          <w:p w14:paraId="7B87484F" w14:textId="77777777" w:rsidR="009C7AAC" w:rsidRDefault="009C7AAC" w:rsidP="00F83D6F">
            <w:pPr>
              <w:jc w:val="center"/>
            </w:pPr>
          </w:p>
        </w:tc>
        <w:tc>
          <w:tcPr>
            <w:tcW w:w="1557" w:type="dxa"/>
          </w:tcPr>
          <w:p w14:paraId="0FEDFD8E" w14:textId="77777777" w:rsidR="009C7AAC" w:rsidRDefault="009C7AAC" w:rsidP="00F83D6F">
            <w:pPr>
              <w:jc w:val="center"/>
            </w:pPr>
          </w:p>
        </w:tc>
      </w:tr>
      <w:tr w:rsidR="009C7AAC" w14:paraId="3445745B" w14:textId="77777777" w:rsidTr="00E07CDE">
        <w:tc>
          <w:tcPr>
            <w:tcW w:w="14317" w:type="dxa"/>
            <w:gridSpan w:val="14"/>
            <w:shd w:val="clear" w:color="auto" w:fill="D9E2F3" w:themeFill="accent1" w:themeFillTint="33"/>
          </w:tcPr>
          <w:p w14:paraId="7D4AA915" w14:textId="77777777" w:rsidR="009C7AAC" w:rsidRPr="004B2B5F" w:rsidRDefault="009C7AAC" w:rsidP="00F83D6F">
            <w:pPr>
              <w:jc w:val="center"/>
              <w:rPr>
                <w:b/>
                <w:bCs/>
                <w:sz w:val="28"/>
                <w:szCs w:val="28"/>
              </w:rPr>
            </w:pPr>
            <w:r w:rsidRPr="004B2B5F">
              <w:rPr>
                <w:b/>
                <w:bCs/>
                <w:sz w:val="28"/>
                <w:szCs w:val="28"/>
              </w:rPr>
              <w:t>CONOSCENZE</w:t>
            </w:r>
          </w:p>
        </w:tc>
      </w:tr>
      <w:tr w:rsidR="009C7AAC" w14:paraId="43E64719" w14:textId="77777777" w:rsidTr="00E07CDE">
        <w:tc>
          <w:tcPr>
            <w:tcW w:w="9607" w:type="dxa"/>
            <w:gridSpan w:val="9"/>
            <w:shd w:val="clear" w:color="auto" w:fill="8EAADB" w:themeFill="accent1" w:themeFillTint="99"/>
          </w:tcPr>
          <w:p w14:paraId="678D85EC" w14:textId="77777777" w:rsidR="009C7AAC" w:rsidRPr="004B2B5F" w:rsidRDefault="009C7AAC" w:rsidP="00F83D6F">
            <w:pPr>
              <w:jc w:val="center"/>
              <w:rPr>
                <w:b/>
                <w:bCs/>
                <w:sz w:val="28"/>
                <w:szCs w:val="28"/>
              </w:rPr>
            </w:pPr>
            <w:r w:rsidRPr="004B2B5F">
              <w:rPr>
                <w:b/>
                <w:bCs/>
                <w:sz w:val="28"/>
                <w:szCs w:val="28"/>
              </w:rPr>
              <w:t>PRIMARIA</w:t>
            </w:r>
          </w:p>
          <w:p w14:paraId="3B5797C9" w14:textId="77777777" w:rsidR="009C7AAC" w:rsidRPr="00EB779E" w:rsidRDefault="009C7AAC" w:rsidP="00F83D6F">
            <w:pPr>
              <w:jc w:val="center"/>
              <w:rPr>
                <w:b/>
                <w:bCs/>
              </w:rPr>
            </w:pPr>
          </w:p>
        </w:tc>
        <w:tc>
          <w:tcPr>
            <w:tcW w:w="4710" w:type="dxa"/>
            <w:gridSpan w:val="5"/>
            <w:shd w:val="clear" w:color="auto" w:fill="FFD966" w:themeFill="accent4" w:themeFillTint="99"/>
          </w:tcPr>
          <w:p w14:paraId="2A66C6D3" w14:textId="77777777" w:rsidR="009C7AAC" w:rsidRPr="004B2B5F" w:rsidRDefault="009C7AAC" w:rsidP="00F83D6F">
            <w:pPr>
              <w:jc w:val="center"/>
              <w:rPr>
                <w:b/>
                <w:bCs/>
                <w:sz w:val="28"/>
                <w:szCs w:val="28"/>
              </w:rPr>
            </w:pPr>
            <w:r w:rsidRPr="004B2B5F">
              <w:rPr>
                <w:b/>
                <w:bCs/>
                <w:sz w:val="28"/>
                <w:szCs w:val="28"/>
              </w:rPr>
              <w:t>SECONDARIA DI PRIMO GRADO</w:t>
            </w:r>
          </w:p>
        </w:tc>
      </w:tr>
      <w:tr w:rsidR="009C7AAC" w14:paraId="25B26741" w14:textId="77777777" w:rsidTr="00E07CDE">
        <w:tc>
          <w:tcPr>
            <w:tcW w:w="9607" w:type="dxa"/>
            <w:gridSpan w:val="9"/>
          </w:tcPr>
          <w:p w14:paraId="21E43BFA" w14:textId="77777777" w:rsidR="009C3E71" w:rsidRDefault="009C3E71" w:rsidP="00F83D6F">
            <w:pPr>
              <w:ind w:left="176" w:right="142"/>
              <w:jc w:val="both"/>
            </w:pPr>
            <w:r w:rsidRPr="009C3E71">
              <w:rPr>
                <w:b/>
                <w:sz w:val="24"/>
                <w:szCs w:val="24"/>
              </w:rPr>
              <w:t>– Repertorio musicale</w:t>
            </w:r>
            <w:r>
              <w:t>: ascolto e conoscenza di brani significativi di diverse epoche e stili. – Notazione musicale: simboli per ritmi e melodie.</w:t>
            </w:r>
          </w:p>
          <w:p w14:paraId="556530D5" w14:textId="77777777" w:rsidR="009C3E71" w:rsidRDefault="009C3E71" w:rsidP="00F83D6F">
            <w:pPr>
              <w:ind w:left="176" w:right="142"/>
              <w:jc w:val="both"/>
            </w:pPr>
            <w:r>
              <w:t xml:space="preserve"> </w:t>
            </w:r>
            <w:r w:rsidRPr="009C3E71">
              <w:rPr>
                <w:b/>
                <w:sz w:val="24"/>
                <w:szCs w:val="24"/>
              </w:rPr>
              <w:t>– Strumenti musicali</w:t>
            </w:r>
            <w:r>
              <w:t xml:space="preserve">: classificazione e caratteristiche. </w:t>
            </w:r>
          </w:p>
          <w:p w14:paraId="71F495E0" w14:textId="77777777" w:rsidR="009C3E71" w:rsidRDefault="009C3E71" w:rsidP="00F83D6F">
            <w:pPr>
              <w:ind w:left="176" w:right="142"/>
              <w:jc w:val="both"/>
            </w:pPr>
            <w:r w:rsidRPr="009C3E71">
              <w:rPr>
                <w:b/>
                <w:sz w:val="24"/>
                <w:szCs w:val="24"/>
              </w:rPr>
              <w:lastRenderedPageBreak/>
              <w:t>– Canto corale</w:t>
            </w:r>
            <w:r>
              <w:t xml:space="preserve">: brani semplici con accompagnamento ritmico-motorio. </w:t>
            </w:r>
          </w:p>
          <w:p w14:paraId="196CF739" w14:textId="77777777" w:rsidR="009C3E71" w:rsidRDefault="009C3E71" w:rsidP="00F83D6F">
            <w:pPr>
              <w:ind w:left="176" w:right="142"/>
              <w:jc w:val="both"/>
            </w:pPr>
            <w:r w:rsidRPr="009C3E71">
              <w:rPr>
                <w:b/>
                <w:sz w:val="24"/>
                <w:szCs w:val="24"/>
              </w:rPr>
              <w:t>– Proprietà e qualità principali degli ambienti sonori</w:t>
            </w:r>
            <w:r>
              <w:t xml:space="preserve">. – Conoscenza dei principali lineamenti della storia della musica. </w:t>
            </w:r>
          </w:p>
          <w:p w14:paraId="744257A1" w14:textId="04550E8B" w:rsidR="009C7AAC" w:rsidRPr="00186C3E" w:rsidRDefault="009C3E71" w:rsidP="00F83D6F">
            <w:pPr>
              <w:ind w:left="176" w:right="142"/>
              <w:jc w:val="both"/>
            </w:pPr>
            <w:r w:rsidRPr="009C3E71">
              <w:rPr>
                <w:b/>
                <w:sz w:val="24"/>
                <w:szCs w:val="24"/>
              </w:rPr>
              <w:t>– Conoscere e riconoscere i principali assetti formali</w:t>
            </w:r>
            <w:r>
              <w:t xml:space="preserve"> (AB, ABA, strofa/ritornello, ecc.) e principi costitutivi (monodia, polifonia, imitazione, ostinato, ecc.) della forma musicale</w:t>
            </w:r>
          </w:p>
        </w:tc>
        <w:tc>
          <w:tcPr>
            <w:tcW w:w="4710" w:type="dxa"/>
            <w:gridSpan w:val="5"/>
          </w:tcPr>
          <w:p w14:paraId="40025F5A" w14:textId="77777777" w:rsidR="00682DF1" w:rsidRDefault="00B94AB1" w:rsidP="00F83D6F">
            <w:pPr>
              <w:ind w:left="74" w:right="177"/>
              <w:jc w:val="both"/>
            </w:pPr>
            <w:r w:rsidRPr="00682DF1">
              <w:rPr>
                <w:b/>
                <w:sz w:val="24"/>
                <w:szCs w:val="24"/>
              </w:rPr>
              <w:lastRenderedPageBreak/>
              <w:t>– Apparato fonatorio e voce</w:t>
            </w:r>
            <w:r>
              <w:t xml:space="preserve">: anatomia e fisiologia della voce. </w:t>
            </w:r>
          </w:p>
          <w:p w14:paraId="35E1BC8D" w14:textId="77777777" w:rsidR="008A501D" w:rsidRDefault="00B94AB1" w:rsidP="00F83D6F">
            <w:pPr>
              <w:ind w:left="74" w:right="177"/>
              <w:jc w:val="both"/>
            </w:pPr>
            <w:r w:rsidRPr="008A501D">
              <w:rPr>
                <w:b/>
                <w:sz w:val="24"/>
                <w:szCs w:val="24"/>
              </w:rPr>
              <w:lastRenderedPageBreak/>
              <w:t>– Strumenti musicali</w:t>
            </w:r>
            <w:r>
              <w:t xml:space="preserve">: tecniche, storia, classificazione. </w:t>
            </w:r>
          </w:p>
          <w:p w14:paraId="13F14B36" w14:textId="300B3F58" w:rsidR="008A501D" w:rsidRDefault="00B94AB1" w:rsidP="00F83D6F">
            <w:pPr>
              <w:ind w:left="74" w:right="177"/>
              <w:jc w:val="both"/>
            </w:pPr>
            <w:r w:rsidRPr="008A501D">
              <w:rPr>
                <w:b/>
                <w:sz w:val="24"/>
                <w:szCs w:val="24"/>
              </w:rPr>
              <w:t>– Elementi di grammatica musicale</w:t>
            </w:r>
            <w:r>
              <w:t xml:space="preserve">: durata, altezza, ritmi semplici e notazione. </w:t>
            </w:r>
          </w:p>
          <w:p w14:paraId="4D9AFDF6" w14:textId="77777777" w:rsidR="008A501D" w:rsidRDefault="00B94AB1" w:rsidP="00F83D6F">
            <w:pPr>
              <w:ind w:left="74" w:right="177"/>
              <w:jc w:val="both"/>
            </w:pPr>
            <w:r w:rsidRPr="008A501D">
              <w:rPr>
                <w:b/>
                <w:sz w:val="24"/>
                <w:szCs w:val="24"/>
              </w:rPr>
              <w:t>– Forme musicali</w:t>
            </w:r>
            <w:r>
              <w:t xml:space="preserve">: struttura e analisi delle forme musicali. </w:t>
            </w:r>
          </w:p>
          <w:p w14:paraId="5BB79374" w14:textId="77777777" w:rsidR="008A501D" w:rsidRDefault="00B94AB1" w:rsidP="00F83D6F">
            <w:pPr>
              <w:ind w:left="74" w:right="177"/>
              <w:jc w:val="both"/>
            </w:pPr>
            <w:r w:rsidRPr="008A501D">
              <w:rPr>
                <w:b/>
                <w:sz w:val="24"/>
                <w:szCs w:val="24"/>
              </w:rPr>
              <w:t>– Evoluzione storica della musica</w:t>
            </w:r>
            <w:r>
              <w:t xml:space="preserve">: principali compositori e opere, relazione fra storia della musica e cultura. </w:t>
            </w:r>
          </w:p>
          <w:p w14:paraId="52124285" w14:textId="77777777" w:rsidR="008A501D" w:rsidRDefault="00B94AB1" w:rsidP="00F83D6F">
            <w:pPr>
              <w:ind w:left="74" w:right="177"/>
              <w:jc w:val="both"/>
            </w:pPr>
            <w:r w:rsidRPr="008A501D">
              <w:rPr>
                <w:b/>
                <w:sz w:val="24"/>
                <w:szCs w:val="24"/>
              </w:rPr>
              <w:t>– Fondamenti di antropologia della musica</w:t>
            </w:r>
            <w:r>
              <w:t xml:space="preserve">: musica e cultura. </w:t>
            </w:r>
          </w:p>
          <w:p w14:paraId="3028BB9E" w14:textId="218ED0C5" w:rsidR="009C7AAC" w:rsidRPr="00186C3E" w:rsidRDefault="00B94AB1" w:rsidP="00F83D6F">
            <w:pPr>
              <w:ind w:left="74" w:right="177"/>
              <w:jc w:val="both"/>
            </w:pPr>
            <w:r w:rsidRPr="008A501D">
              <w:rPr>
                <w:b/>
                <w:sz w:val="24"/>
                <w:szCs w:val="24"/>
              </w:rPr>
              <w:t>– Conoscenza dei software</w:t>
            </w:r>
            <w:r>
              <w:t xml:space="preserve"> per la produzione musicale digitale, strumenti per la creazione e l’editing di podcast e piattaforme di video editing</w:t>
            </w:r>
          </w:p>
        </w:tc>
      </w:tr>
      <w:tr w:rsidR="009C7AAC" w14:paraId="601D8961" w14:textId="77777777" w:rsidTr="00E07CDE">
        <w:tc>
          <w:tcPr>
            <w:tcW w:w="1869" w:type="dxa"/>
            <w:gridSpan w:val="2"/>
            <w:shd w:val="clear" w:color="auto" w:fill="B4C6E7" w:themeFill="accent1" w:themeFillTint="66"/>
          </w:tcPr>
          <w:p w14:paraId="482FEDB2" w14:textId="77777777" w:rsidR="009C7AAC" w:rsidRPr="00186C3E" w:rsidRDefault="009C7AAC" w:rsidP="00F83D6F">
            <w:pPr>
              <w:jc w:val="both"/>
            </w:pPr>
            <w:r w:rsidRPr="00371E08">
              <w:rPr>
                <w:b/>
                <w:bCs/>
              </w:rPr>
              <w:lastRenderedPageBreak/>
              <w:t>Classe prima</w:t>
            </w:r>
          </w:p>
        </w:tc>
        <w:tc>
          <w:tcPr>
            <w:tcW w:w="1834" w:type="dxa"/>
            <w:gridSpan w:val="2"/>
            <w:shd w:val="clear" w:color="auto" w:fill="B4C6E7" w:themeFill="accent1" w:themeFillTint="66"/>
          </w:tcPr>
          <w:p w14:paraId="71BEB1A2" w14:textId="77777777" w:rsidR="009C7AAC" w:rsidRPr="00186C3E" w:rsidRDefault="009C7AAC" w:rsidP="00F83D6F">
            <w:pPr>
              <w:jc w:val="both"/>
            </w:pPr>
            <w:r w:rsidRPr="00371E08">
              <w:rPr>
                <w:b/>
                <w:bCs/>
              </w:rPr>
              <w:t>Classe seconda</w:t>
            </w:r>
          </w:p>
        </w:tc>
        <w:tc>
          <w:tcPr>
            <w:tcW w:w="1814" w:type="dxa"/>
            <w:gridSpan w:val="2"/>
            <w:shd w:val="clear" w:color="auto" w:fill="B4C6E7" w:themeFill="accent1" w:themeFillTint="66"/>
          </w:tcPr>
          <w:p w14:paraId="3BB18A3D" w14:textId="77777777" w:rsidR="009C7AAC" w:rsidRPr="00186C3E" w:rsidRDefault="009C7AAC" w:rsidP="00F83D6F">
            <w:pPr>
              <w:jc w:val="both"/>
            </w:pPr>
            <w:r w:rsidRPr="00371E08">
              <w:rPr>
                <w:b/>
                <w:bCs/>
              </w:rPr>
              <w:t>Classe terza</w:t>
            </w:r>
          </w:p>
        </w:tc>
        <w:tc>
          <w:tcPr>
            <w:tcW w:w="1848" w:type="dxa"/>
            <w:gridSpan w:val="2"/>
            <w:shd w:val="clear" w:color="auto" w:fill="B4C6E7" w:themeFill="accent1" w:themeFillTint="66"/>
          </w:tcPr>
          <w:p w14:paraId="25111FB4" w14:textId="77777777" w:rsidR="009C7AAC" w:rsidRPr="00186C3E" w:rsidRDefault="009C7AAC" w:rsidP="00F83D6F">
            <w:pPr>
              <w:jc w:val="both"/>
            </w:pPr>
            <w:r w:rsidRPr="00371E08">
              <w:rPr>
                <w:b/>
                <w:bCs/>
              </w:rPr>
              <w:t>Classe quarta</w:t>
            </w:r>
          </w:p>
        </w:tc>
        <w:tc>
          <w:tcPr>
            <w:tcW w:w="2242" w:type="dxa"/>
            <w:shd w:val="clear" w:color="auto" w:fill="B4C6E7" w:themeFill="accent1" w:themeFillTint="66"/>
          </w:tcPr>
          <w:p w14:paraId="1CF9F231" w14:textId="77777777" w:rsidR="009C7AAC" w:rsidRPr="00186C3E" w:rsidRDefault="009C7AAC" w:rsidP="00F83D6F">
            <w:pPr>
              <w:jc w:val="both"/>
            </w:pPr>
            <w:r w:rsidRPr="00371E08">
              <w:rPr>
                <w:b/>
                <w:bCs/>
              </w:rPr>
              <w:t>Classe quinta</w:t>
            </w:r>
          </w:p>
        </w:tc>
        <w:tc>
          <w:tcPr>
            <w:tcW w:w="1577" w:type="dxa"/>
            <w:gridSpan w:val="2"/>
            <w:shd w:val="clear" w:color="auto" w:fill="FFE599" w:themeFill="accent4" w:themeFillTint="66"/>
          </w:tcPr>
          <w:p w14:paraId="3BCD0550" w14:textId="77777777" w:rsidR="009C7AAC" w:rsidRPr="00186C3E" w:rsidRDefault="009C7AAC" w:rsidP="00F83D6F">
            <w:pPr>
              <w:jc w:val="both"/>
            </w:pPr>
            <w:r w:rsidRPr="00371E08">
              <w:rPr>
                <w:b/>
                <w:bCs/>
              </w:rPr>
              <w:t>Classe prima</w:t>
            </w:r>
          </w:p>
        </w:tc>
        <w:tc>
          <w:tcPr>
            <w:tcW w:w="1576" w:type="dxa"/>
            <w:gridSpan w:val="2"/>
            <w:shd w:val="clear" w:color="auto" w:fill="FFE599" w:themeFill="accent4" w:themeFillTint="66"/>
          </w:tcPr>
          <w:p w14:paraId="43519ACA" w14:textId="77777777" w:rsidR="009C7AAC" w:rsidRPr="00186C3E" w:rsidRDefault="009C7AAC" w:rsidP="00F83D6F">
            <w:pPr>
              <w:jc w:val="both"/>
            </w:pPr>
            <w:r w:rsidRPr="00371E08">
              <w:rPr>
                <w:b/>
                <w:bCs/>
              </w:rPr>
              <w:t>Classe seconda</w:t>
            </w:r>
          </w:p>
        </w:tc>
        <w:tc>
          <w:tcPr>
            <w:tcW w:w="1557" w:type="dxa"/>
            <w:shd w:val="clear" w:color="auto" w:fill="FFE599" w:themeFill="accent4" w:themeFillTint="66"/>
          </w:tcPr>
          <w:p w14:paraId="2CAC1139" w14:textId="77777777" w:rsidR="009C7AAC" w:rsidRPr="00186C3E" w:rsidRDefault="009C7AAC" w:rsidP="00F83D6F">
            <w:pPr>
              <w:jc w:val="both"/>
            </w:pPr>
            <w:r w:rsidRPr="00371E08">
              <w:rPr>
                <w:b/>
                <w:bCs/>
              </w:rPr>
              <w:t>Classe terza</w:t>
            </w:r>
          </w:p>
        </w:tc>
      </w:tr>
      <w:tr w:rsidR="009C7AAC" w14:paraId="7929050A" w14:textId="77777777" w:rsidTr="00E07CDE">
        <w:tc>
          <w:tcPr>
            <w:tcW w:w="1869" w:type="dxa"/>
            <w:gridSpan w:val="2"/>
          </w:tcPr>
          <w:p w14:paraId="682C27A0" w14:textId="77777777" w:rsidR="009C7AAC" w:rsidRPr="00186C3E" w:rsidRDefault="009C7AAC" w:rsidP="00F83D6F">
            <w:pPr>
              <w:jc w:val="both"/>
            </w:pPr>
          </w:p>
        </w:tc>
        <w:tc>
          <w:tcPr>
            <w:tcW w:w="1834" w:type="dxa"/>
            <w:gridSpan w:val="2"/>
          </w:tcPr>
          <w:p w14:paraId="00F919B8" w14:textId="77777777" w:rsidR="009C7AAC" w:rsidRPr="00186C3E" w:rsidRDefault="009C7AAC" w:rsidP="00F83D6F">
            <w:pPr>
              <w:jc w:val="both"/>
            </w:pPr>
          </w:p>
        </w:tc>
        <w:tc>
          <w:tcPr>
            <w:tcW w:w="1814" w:type="dxa"/>
            <w:gridSpan w:val="2"/>
          </w:tcPr>
          <w:p w14:paraId="6F5C4D3B" w14:textId="77777777" w:rsidR="009C7AAC" w:rsidRPr="00186C3E" w:rsidRDefault="009C7AAC" w:rsidP="00F83D6F">
            <w:pPr>
              <w:jc w:val="both"/>
            </w:pPr>
          </w:p>
        </w:tc>
        <w:tc>
          <w:tcPr>
            <w:tcW w:w="1848" w:type="dxa"/>
            <w:gridSpan w:val="2"/>
          </w:tcPr>
          <w:p w14:paraId="430BC2C7" w14:textId="77777777" w:rsidR="009C7AAC" w:rsidRPr="00186C3E" w:rsidRDefault="009C7AAC" w:rsidP="00F83D6F">
            <w:pPr>
              <w:jc w:val="both"/>
            </w:pPr>
          </w:p>
        </w:tc>
        <w:tc>
          <w:tcPr>
            <w:tcW w:w="2242" w:type="dxa"/>
          </w:tcPr>
          <w:p w14:paraId="353C125A" w14:textId="77777777" w:rsidR="009C7AAC" w:rsidRPr="00186C3E" w:rsidRDefault="009C7AAC" w:rsidP="00F83D6F">
            <w:pPr>
              <w:jc w:val="both"/>
            </w:pPr>
          </w:p>
        </w:tc>
        <w:tc>
          <w:tcPr>
            <w:tcW w:w="1577" w:type="dxa"/>
            <w:gridSpan w:val="2"/>
          </w:tcPr>
          <w:p w14:paraId="5C98DA2A" w14:textId="77777777" w:rsidR="009C7AAC" w:rsidRPr="00186C3E" w:rsidRDefault="009C7AAC" w:rsidP="00F83D6F">
            <w:pPr>
              <w:jc w:val="both"/>
            </w:pPr>
          </w:p>
        </w:tc>
        <w:tc>
          <w:tcPr>
            <w:tcW w:w="1576" w:type="dxa"/>
            <w:gridSpan w:val="2"/>
          </w:tcPr>
          <w:p w14:paraId="6EF6646E" w14:textId="77777777" w:rsidR="009C7AAC" w:rsidRPr="00186C3E" w:rsidRDefault="009C7AAC" w:rsidP="00F83D6F">
            <w:pPr>
              <w:jc w:val="both"/>
            </w:pPr>
          </w:p>
        </w:tc>
        <w:tc>
          <w:tcPr>
            <w:tcW w:w="1557" w:type="dxa"/>
          </w:tcPr>
          <w:p w14:paraId="7D77D4BB" w14:textId="77777777" w:rsidR="009C7AAC" w:rsidRPr="00186C3E" w:rsidRDefault="009C7AAC" w:rsidP="00F83D6F">
            <w:pPr>
              <w:jc w:val="both"/>
            </w:pPr>
          </w:p>
        </w:tc>
      </w:tr>
    </w:tbl>
    <w:p w14:paraId="6A576FE7" w14:textId="77777777" w:rsidR="00A30ED8" w:rsidRDefault="00A30ED8"/>
    <w:p w14:paraId="1C6CC822" w14:textId="77777777" w:rsidR="00A30ED8" w:rsidRDefault="00A30ED8"/>
    <w:p w14:paraId="6F09EFD9" w14:textId="77777777" w:rsidR="00A30ED8" w:rsidRDefault="00A30ED8"/>
    <w:p w14:paraId="69B000D4" w14:textId="77777777" w:rsidR="00A30ED8" w:rsidRDefault="00A30ED8"/>
    <w:tbl>
      <w:tblPr>
        <w:tblStyle w:val="Grigliatabella"/>
        <w:tblW w:w="14317" w:type="dxa"/>
        <w:tblInd w:w="562" w:type="dxa"/>
        <w:tblLayout w:type="fixed"/>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557"/>
      </w:tblGrid>
      <w:tr w:rsidR="009C7AAC" w14:paraId="50C2C242" w14:textId="77777777" w:rsidTr="00E07CDE">
        <w:trPr>
          <w:trHeight w:val="813"/>
        </w:trPr>
        <w:tc>
          <w:tcPr>
            <w:tcW w:w="14317" w:type="dxa"/>
            <w:gridSpan w:val="14"/>
            <w:shd w:val="clear" w:color="auto" w:fill="D9E2F3" w:themeFill="accent1" w:themeFillTint="33"/>
          </w:tcPr>
          <w:p w14:paraId="35B33B42" w14:textId="77777777" w:rsidR="009C7AAC" w:rsidRPr="00D03572" w:rsidRDefault="009C7AAC" w:rsidP="00F83D6F">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37F518BC" w14:textId="77777777" w:rsidR="009C7AAC" w:rsidRPr="00D03572" w:rsidRDefault="009C7AAC" w:rsidP="00F83D6F">
            <w:pPr>
              <w:jc w:val="center"/>
              <w:rPr>
                <w:b/>
                <w:bCs/>
                <w:sz w:val="32"/>
                <w:szCs w:val="32"/>
              </w:rPr>
            </w:pPr>
            <w:r w:rsidRPr="00D03572">
              <w:rPr>
                <w:b/>
                <w:bCs/>
                <w:sz w:val="32"/>
                <w:szCs w:val="32"/>
              </w:rPr>
              <w:t>PRIMO CICLO DI ISTRUZIONE</w:t>
            </w:r>
          </w:p>
        </w:tc>
      </w:tr>
      <w:tr w:rsidR="009C7AAC" w14:paraId="41596D57" w14:textId="77777777" w:rsidTr="00E07CDE">
        <w:tc>
          <w:tcPr>
            <w:tcW w:w="14317" w:type="dxa"/>
            <w:gridSpan w:val="14"/>
            <w:shd w:val="clear" w:color="auto" w:fill="8EAADB" w:themeFill="accent1" w:themeFillTint="99"/>
          </w:tcPr>
          <w:p w14:paraId="5AA32F46" w14:textId="77777777" w:rsidR="009C7AAC" w:rsidRPr="00D03572" w:rsidRDefault="009C7AAC" w:rsidP="00F83D6F">
            <w:pPr>
              <w:jc w:val="center"/>
              <w:rPr>
                <w:b/>
                <w:bCs/>
                <w:sz w:val="32"/>
                <w:szCs w:val="32"/>
              </w:rPr>
            </w:pPr>
            <w:r w:rsidRPr="00D03572">
              <w:rPr>
                <w:b/>
                <w:bCs/>
                <w:sz w:val="32"/>
                <w:szCs w:val="32"/>
              </w:rPr>
              <w:t xml:space="preserve"> DISCIPLIN</w:t>
            </w:r>
            <w:r>
              <w:rPr>
                <w:b/>
                <w:bCs/>
                <w:sz w:val="32"/>
                <w:szCs w:val="32"/>
              </w:rPr>
              <w:t>A</w:t>
            </w:r>
          </w:p>
        </w:tc>
      </w:tr>
      <w:tr w:rsidR="009C7AAC" w14:paraId="743FE390" w14:textId="77777777" w:rsidTr="00E07CDE">
        <w:tc>
          <w:tcPr>
            <w:tcW w:w="14317" w:type="dxa"/>
            <w:gridSpan w:val="14"/>
            <w:shd w:val="clear" w:color="auto" w:fill="648ACE"/>
          </w:tcPr>
          <w:p w14:paraId="1EC48570" w14:textId="5D0F1D61" w:rsidR="009C7AAC" w:rsidRPr="00C76AC3" w:rsidRDefault="00483617" w:rsidP="00F83D6F">
            <w:pPr>
              <w:jc w:val="center"/>
              <w:rPr>
                <w:b/>
                <w:bCs/>
                <w:sz w:val="36"/>
                <w:szCs w:val="36"/>
              </w:rPr>
            </w:pPr>
            <w:r>
              <w:rPr>
                <w:b/>
                <w:bCs/>
                <w:sz w:val="36"/>
                <w:szCs w:val="36"/>
              </w:rPr>
              <w:t>ARTE E IMMAGINE</w:t>
            </w:r>
          </w:p>
        </w:tc>
      </w:tr>
      <w:tr w:rsidR="009C7AAC" w14:paraId="0A58A936" w14:textId="77777777" w:rsidTr="00E07CDE">
        <w:tc>
          <w:tcPr>
            <w:tcW w:w="14317" w:type="dxa"/>
            <w:gridSpan w:val="14"/>
          </w:tcPr>
          <w:p w14:paraId="520A0F43" w14:textId="77777777" w:rsidR="009C7AAC" w:rsidRDefault="009C7AAC" w:rsidP="00F83D6F">
            <w:pPr>
              <w:ind w:left="318" w:right="319"/>
              <w:jc w:val="both"/>
              <w:rPr>
                <w:b/>
                <w:bCs/>
              </w:rPr>
            </w:pPr>
          </w:p>
          <w:p w14:paraId="66F8523B" w14:textId="25525C01" w:rsidR="009C7AAC" w:rsidRDefault="00D13CCC" w:rsidP="00F83D6F">
            <w:pPr>
              <w:ind w:left="318" w:right="319"/>
              <w:jc w:val="both"/>
              <w:rPr>
                <w:b/>
                <w:bCs/>
                <w:sz w:val="32"/>
                <w:szCs w:val="32"/>
                <w:u w:val="single"/>
              </w:rPr>
            </w:pPr>
            <w:r>
              <w:rPr>
                <w:b/>
                <w:bCs/>
                <w:sz w:val="32"/>
                <w:szCs w:val="32"/>
                <w:u w:val="single"/>
              </w:rPr>
              <w:t>Per</w:t>
            </w:r>
            <w:r w:rsidR="00665BC2">
              <w:rPr>
                <w:b/>
                <w:bCs/>
                <w:sz w:val="32"/>
                <w:szCs w:val="32"/>
                <w:u w:val="single"/>
              </w:rPr>
              <w:t>ché si studia ARTE e IMMAGINE</w:t>
            </w:r>
          </w:p>
          <w:p w14:paraId="5F7799EB" w14:textId="7148356C" w:rsidR="009C7AAC" w:rsidRPr="00DE24FB" w:rsidRDefault="00665BC2" w:rsidP="00DE24FB">
            <w:pPr>
              <w:ind w:left="318" w:right="319"/>
              <w:jc w:val="both"/>
              <w:rPr>
                <w:b/>
                <w:bCs/>
                <w:sz w:val="32"/>
                <w:szCs w:val="32"/>
                <w:u w:val="single"/>
              </w:rPr>
            </w:pPr>
            <w:r>
              <w:t xml:space="preserve">La disciplina di arte e immagine, che accompagna il percorso scolastico dei bambini e dei ragazzi lungo tutto il primo ciclo in sintonia con il loro naturale sviluppo, è una componente essenziale del curricolo scolastico. Insieme a musica, appartiene all’ambito formativo dedicato ai saperi estetici, </w:t>
            </w:r>
            <w:r>
              <w:lastRenderedPageBreak/>
              <w:t xml:space="preserve">distinguendosi per una caratteristica preziosa: offre un linguaggio universale per esplorare emozioni, idee e culture attraverso lo sviluppo della creatività basato sull’apprendimento della tecnica. I saperi estetici, che nelle culture si intrecciano con i saperi più scientifici e che ne definiscono il profilo più narrativo, piuttosto che esprimersi attraverso linguaggi essenzialmente logici e razionali, vivono di simboli, metafore, allusioni, valorizzando anche gli aspetti più irrazionali, indefiniti, emozionali e poetici delle facoltà umane, aspetti intimi spesso inesprimibili a parole e che trovano espressione nelle immagini e nell’immagina zione creativa. Intersecandosi in modo complesso e diversificato con le attività logiche e razionali, questi saperi, nelle culture e nelle civiltà, danno vita all’ambito dell’Arte, di cui l’Italia possiede un patrimonio unico e ricchissimo, da imparare a conoscere e preservare. Questo patrimonio è il cuore disciplinare della storia dell’arte, che la scuola valorizza attraverso l’insegnamento per educare al gusto estetico e al suo significato culturale. Conoscere la storia dell’arte significa esplorare come l’uomo, attraverso l’immagina zione creativa, abbia dato senso e identità al proprio mondo, costruendo una memoria condivisa che è testimonianza di pensieri, sentimenti e ideali collettivi, come nei miti, antichi o moderni, che sono come sogni lucidi dell’umanità. Non a caso le religioni, come sistemi tradizionali di rappresentazione del mondo interiore, si sono per lo più espresse e condivise attraverso l’arte; in Occidente soprattutto figurativa, mentre in altre culture, ad esempio orientali, prevalgono a questo fine forme poetiche e musicali, come nel caso esemplare delle recitazioni rituali. Un’opera d’arte, così come un manufatto artigianale, un’opera architettonica, un oggetto di design o un film, presenta sempre due aspetti, che la scuola deve coltivare con cura. Il primo è legato al tempo e al luogo in cui è stata creata: forme, stili, colori e messaggi raccontano la storia e i valori di una comunità e, come un affresco medievale, un calligramma arabo o un video contemporaneo, esprimono la loro epoca. Questo aspetto si esplora attraverso lo studio dei contesti storici all’interno dei quali le opere sono realizzate, passo importante verso la tutela del patrimonio artistico, come sancito dall’art. 9 della Costituzione. Il secondo, più poetico, nasce dalla specificità propria del linguaggio delle immagini, spesso ambiguo e simbolico, dove vive la creatività, audace e imprevedibile, che va indagato nei suoi percorsi di sviluppo e nelle sue regole, ma soprattutto praticato nella sua espressione. Nella scuola, lo studio della storia dell’arte ripercorre il passato, mentre la pratica creativa, svolta attraverso l’acquisizione di tecniche artistiche in laboratori inclusivi che sappiano accogliere diversi stili di apprendimento, approfondisce la conoscenza delle stesse opere storiche, e prefigura, grazie all’apertura dei suoi metodi, il futuro degli alunni. L’insegnamento si avvale di un approccio laboratoriale che privilegia metodologie attive, favorendo l’osservazione diretta del patrimonio artistico (es. architetture locali, fregi decorativi) e l’analisi critica delle opere attraverso riflessioni su significati, contesti storici e simboli iconografici. Visite guidate a musei, botteghe artigianali o centri storici, ove possibili, collegano il patrimonio locale a quello globale, facendo attenzione a confrontare le produzioni locali (es. fregi) con espressioni analoghe di altre culture (es. mandala orientali), promuovendo una cittadinanza attiva. La valutazione formativa e l’autovalutazione personalizzano il percorso, valorizzando diversi stili di apprendimento con materiali adattabili (es. strumenti digitali, fogli di grande formato) per alunni con bisogni educativi speciali. L’insegnamento intreccia dunque questi aspetti per sviluppare espressività e competenze tecniche, alfabetizzando al linguaggio visivo tradizionale, come il disegno o la pittura, e contemporaneo, come la fotografia o il video. L’uso consapevole degli strumenti digi tali, come app di disegno gratuite, programmi di editing grafico o realtà estesa (es. app di realtà aumentata per l’arte), arricchisce il percorso creativo, mentre la materialità del fare artistico bilancia la smaterializzazione del digitale. Attività come la creazione di fu metti digitali stampati, animazioni in stop- </w:t>
            </w:r>
            <w:proofErr w:type="spellStart"/>
            <w:r>
              <w:t>motion</w:t>
            </w:r>
            <w:proofErr w:type="spellEnd"/>
            <w:r>
              <w:t xml:space="preserve"> o modellazioni 3D di architetture favoriscono l’alfabetizzazione tecnologica, mantenendo l’equilibrio con la pratica manuale, anche attraverso strumenti inclusivi (es. app con comandi vocali) per bisogni educativi speciali. Promuove in questo modo una cittadinanza attiva, insegnando a tutelare i beni artistici e a dialogare con culture diverse attraverso l’arte, in un approccio interdisciplinare con discipline come storia, italiano ed educazione civica. La calligrafia, come pratica artistica che unisce mente e mano, riveste un ruolo cruciale nello sviluppo della motricità fine, della concentrazione e dell’espressività personale. Attraverso il corsivo italiano, gli alunni esplorano un linguaggio visivo pratico, simbolico e culturale, radicandosi nella tradizione rinascimentale italiana e dialogando con altre tradizioni calligrafiche (es. araba, cinese) per promuovere il rispetto della diversità culturale. Coltivare la calligrafia in laboratori inclusivi, con </w:t>
            </w:r>
            <w:r>
              <w:lastRenderedPageBreak/>
              <w:t xml:space="preserve">materiali accessibili (es. pennarelli a punta calligrafica, tavolette digitali), permette di sviluppare un segno fluido e persona le, integrando narrazione, emozione e identità, in raccordo con discipline come italiano, storia ed educazione civica. L’arte visiva, grazie alle caratteristiche dei suoi linguaggi estetici, parla alla parte più profonda dell’essere umano, e prende nella storia diverse forme, talvolta impreviste. Nelle società moderne, narrazioni visive come il cinema o la fotografia arricchiscono il patrimonio culturale, mentre altre, come la pubblicità o in generale la cultura visiva di massa, richiedono un’analisi critica, per distinguerne il valore artistico, quando presente. L’universo multimediale attuale, che, come nel caso dei videogiochi, aggiunge l’interattività alle rappresentazioni, è a sua volta portatore di nuove forme, inedite anche se talvolta problematiche, di creazione estetica, che non è possibile ignorare. Imparare il codice comunicativo delle immagini, come colori e forme (o inquadrature e sceneggia ture), aiuta gli alunni a comprenderne i messaggi e ad usarli consapevolmente. Tuttavia, l’indeterminatezza di fondo dei linguaggi visivi, che l’estetica contemporanea valorizza nel concetto di interpretazione, li rende particolarmente delicati: gli stereotipi visivi, che l’odierna cultura di massa diffonde più per condizionare che per stimolare il senso critico, possono per esempio limitare la capacità di guardare al mondo in modo autonomo. La disciplina possiede quindi un valore cruciale nella scuola, proprio perché insegna a leggere le immagini come testi storici e contestuali, da decodificare con rigore, ma le considera anche pretesti educativi per stimolare la creatività e contribuire a formare l’identità degli allievi, collegandovi il vissuto personale e rendendo così ogni analisi un’esperienza formativa. Essa alfabetizza gli allievi a una libertà, guidata ma autonoma, di comprensione ed espressione, di sé e delle cose, che supera l’ambito specifico delle arti e si riverbera in questo modo su ogni sapere. La stessa storia dell’arte non va proposta come semplice sequenza di nozioni ma come un racconto vivo di temi anche universali, radicato in un percorso storico e da collega re al proprio vissuto, attraverso processi che sappiano intrecciare emozione, tecnica e contesto culturale. Questo è facilitato soprattutto dallo studio dell’arte moderna e con temporanea, che offre molteplici possibilità di gioco e di racconto, ma anche dell’arte antica, che conserva comunque - e forse a maggior ragione - il suo potenziale inespresso e profondo. Ma la dimensione storica e poetica non è tutto. Nell’antica Grecia, l’arte era chiamata </w:t>
            </w:r>
            <w:proofErr w:type="spellStart"/>
            <w:r>
              <w:t>téchnē</w:t>
            </w:r>
            <w:proofErr w:type="spellEnd"/>
            <w:r>
              <w:t xml:space="preserve">, un termine che univa sia ciò che oggi chiamiamo «arte» in senso stretto sia ciò che chiamiamo tecnica. Questo ci suggerisce quanto l’aspetto operativo e materiale sia essenziale per dare forma compiuta alla creatività, anche rispettando canoni consolidati, pur reinventabili nell’arte contemporanea. Coltivare il fare artistico tradizionale, come il disegno o la modellazione, sviluppa la manualità fine e la passione per le arti, permettendo agli alunni di esprimere emozioni e pensieri in modo efficace e personale. Il disegno spontaneo, coltivato sin dalla prima infanzia attraverso esercizi guidati, è la base per sviluppare creatività e capacità espressive. Dal XIX secolo, inoltre, fotografia, cinema e videoarte hanno arricchito l’ambito culturale ed artistico, consentendo lo sviluppo di competenze visive ed espressive anche attraverso lo studio di immagini tecnologiche, come inquadrature o montaggi. Tutte le tecniche artistiche, nel loro insieme, costituiscono la base ineludibile (sintattico-grammaticale) dei grandi testi visivi dell’umanità. Il bambino spontaneamente disegna (e plasma, modella, costruisce, aggrega) perché questi linguaggi riescono ad unire visibile e invisibile, realtà esterna e realtà interna. Sviluppare abilità manuali specifiche, a partire dall’impugnatura della matita o dal ritaglio, è in questo senso fondamentale, specie in primaria, per sostenere l’espressività. Crescendo, però, queste pratiche vengono spesso abbandonate, non solo per la prevalenza dei linguaggi razionali, ma anche perché la scuola tende a trascurare la didattica tecnica ed operativa dei linguaggi visivi, limitandola a un’espressione generica. Invece, coltivare queste pratiche con cura all’interno di laboratori che sappiano essere inclusivi, rispettando le inclinazioni personali e soprattutto cercando di valorizzare il processo creativo più del risultato, favorisce una crescita armonica e completa della personalità dello studente. Il disegno (o la modellazione), sistema di rappresentazione e configurazione del pensiero, risponde al desiderio espressivo degli allievi di «imparare a», disegnare o model lare, specie nel primo livello della secondaria. Proponendo queste tecniche in modo non direttivo, attraverso esercizi graduali e modelli semplificati, aiuta a razionalizzare le emozioni e ad interpretare i messaggi visivi, favorendo inoltre il manifestarsi precoce di predisposizioni personali. Architettura e artigianato locale, confrontati con opere di culture diverse, come possono essere un’icona bizantina o un dipinto giapponese, oppure - nel disegno realistico - un approccio graduale all’anatomia artistica umana o animale, diventano occasioni preziose </w:t>
            </w:r>
            <w:r>
              <w:lastRenderedPageBreak/>
              <w:t>per imparare a leggere e «scrivere» il mondo delle forme, con l’obiettivo anche di collegare il patrimonio locale a quello globale, al fine di pro muovere, in questo modo, una cittadinanza autenticamente attiva. In sintesi, l’insegnamento di arte e immagine persegue finalità essenziali: stimolare le potenzialità espressive e creative attraverso il gioco simbolico e il racconto visivo; sviluppare competenze tecniche per educare il gesto artistico; alfabetizzare ai saperi estetici tramite opere che arricchiscono l’immaginario; promuovere la crescita cognitiva ed emozionale con simboli e metafore; illustrare la storia dell’arte per sensibilizzare al valore del patrimonio culturale, con focus su quello locale; formare una cittadinanza attiva, consapevole del ruolo delle arti nella tutela e nel dialogo culturale.</w:t>
            </w:r>
          </w:p>
        </w:tc>
      </w:tr>
      <w:tr w:rsidR="009C7AAC" w14:paraId="563132C4" w14:textId="77777777" w:rsidTr="00E07CDE">
        <w:tc>
          <w:tcPr>
            <w:tcW w:w="6804" w:type="dxa"/>
            <w:gridSpan w:val="7"/>
            <w:shd w:val="clear" w:color="auto" w:fill="D9E2F3" w:themeFill="accent1" w:themeFillTint="33"/>
          </w:tcPr>
          <w:p w14:paraId="0660321F" w14:textId="77777777" w:rsidR="009C7AAC" w:rsidRPr="00C76AC3" w:rsidRDefault="009C7AAC" w:rsidP="00F83D6F">
            <w:pPr>
              <w:jc w:val="center"/>
              <w:rPr>
                <w:b/>
                <w:bCs/>
                <w:sz w:val="28"/>
                <w:szCs w:val="28"/>
              </w:rPr>
            </w:pPr>
            <w:r w:rsidRPr="00C76AC3">
              <w:rPr>
                <w:b/>
                <w:bCs/>
                <w:sz w:val="28"/>
                <w:szCs w:val="28"/>
              </w:rPr>
              <w:lastRenderedPageBreak/>
              <w:t>SCUOLA PRIMARIA</w:t>
            </w:r>
          </w:p>
        </w:tc>
        <w:tc>
          <w:tcPr>
            <w:tcW w:w="7513" w:type="dxa"/>
            <w:gridSpan w:val="7"/>
            <w:shd w:val="clear" w:color="auto" w:fill="FFF2CC" w:themeFill="accent4" w:themeFillTint="33"/>
          </w:tcPr>
          <w:p w14:paraId="336F76E6" w14:textId="77777777" w:rsidR="009C7AAC" w:rsidRPr="00C76AC3" w:rsidRDefault="009C7AAC" w:rsidP="00F83D6F">
            <w:pPr>
              <w:jc w:val="center"/>
              <w:rPr>
                <w:b/>
                <w:bCs/>
                <w:sz w:val="28"/>
                <w:szCs w:val="28"/>
              </w:rPr>
            </w:pPr>
            <w:r w:rsidRPr="00C76AC3">
              <w:rPr>
                <w:b/>
                <w:bCs/>
                <w:sz w:val="28"/>
                <w:szCs w:val="28"/>
              </w:rPr>
              <w:t>SCUOLA SECONDARIA DI PRIMO GRADO</w:t>
            </w:r>
          </w:p>
        </w:tc>
      </w:tr>
      <w:tr w:rsidR="009C7AAC" w14:paraId="52D329B2" w14:textId="77777777" w:rsidTr="00E07CDE">
        <w:tc>
          <w:tcPr>
            <w:tcW w:w="6804" w:type="dxa"/>
            <w:gridSpan w:val="7"/>
            <w:shd w:val="clear" w:color="auto" w:fill="B4C6E7" w:themeFill="accent1" w:themeFillTint="66"/>
          </w:tcPr>
          <w:p w14:paraId="3875618B" w14:textId="77777777" w:rsidR="009C7AAC" w:rsidRPr="00C76AC3" w:rsidRDefault="009C7AAC" w:rsidP="00F83D6F">
            <w:pPr>
              <w:jc w:val="center"/>
              <w:rPr>
                <w:b/>
                <w:bCs/>
                <w:sz w:val="28"/>
                <w:szCs w:val="28"/>
              </w:rPr>
            </w:pPr>
            <w:r w:rsidRPr="00C76AC3">
              <w:rPr>
                <w:b/>
                <w:bCs/>
                <w:sz w:val="28"/>
                <w:szCs w:val="28"/>
              </w:rPr>
              <w:t>COMPETENZE ATTESE AL TERMINE DELLA CLASSE QUINTA</w:t>
            </w:r>
          </w:p>
        </w:tc>
        <w:tc>
          <w:tcPr>
            <w:tcW w:w="7513" w:type="dxa"/>
            <w:gridSpan w:val="7"/>
            <w:shd w:val="clear" w:color="auto" w:fill="FFE599" w:themeFill="accent4" w:themeFillTint="66"/>
          </w:tcPr>
          <w:p w14:paraId="0A2BF142" w14:textId="77777777" w:rsidR="009C7AAC" w:rsidRPr="00C76AC3" w:rsidRDefault="009C7AAC" w:rsidP="00F83D6F">
            <w:pPr>
              <w:jc w:val="center"/>
              <w:rPr>
                <w:b/>
                <w:bCs/>
                <w:sz w:val="28"/>
                <w:szCs w:val="28"/>
              </w:rPr>
            </w:pPr>
            <w:r w:rsidRPr="00C76AC3">
              <w:rPr>
                <w:b/>
                <w:bCs/>
                <w:sz w:val="28"/>
                <w:szCs w:val="28"/>
              </w:rPr>
              <w:t>COMPETENZE ATTESE AL TERMINE DELLA CLASSE TERZA</w:t>
            </w:r>
          </w:p>
        </w:tc>
      </w:tr>
      <w:tr w:rsidR="009C7AAC" w14:paraId="4B41800F" w14:textId="77777777" w:rsidTr="00E07CDE">
        <w:tc>
          <w:tcPr>
            <w:tcW w:w="6804" w:type="dxa"/>
            <w:gridSpan w:val="7"/>
            <w:shd w:val="clear" w:color="auto" w:fill="8EAADB" w:themeFill="accent1" w:themeFillTint="99"/>
          </w:tcPr>
          <w:p w14:paraId="09F37EC3" w14:textId="77777777" w:rsidR="009C7AAC" w:rsidRPr="00C76AC3" w:rsidRDefault="009C7AAC" w:rsidP="00F83D6F">
            <w:pPr>
              <w:jc w:val="center"/>
              <w:rPr>
                <w:b/>
                <w:bCs/>
                <w:sz w:val="28"/>
                <w:szCs w:val="28"/>
              </w:rPr>
            </w:pPr>
          </w:p>
        </w:tc>
        <w:tc>
          <w:tcPr>
            <w:tcW w:w="7513" w:type="dxa"/>
            <w:gridSpan w:val="7"/>
            <w:shd w:val="clear" w:color="auto" w:fill="FFD966" w:themeFill="accent4" w:themeFillTint="99"/>
          </w:tcPr>
          <w:p w14:paraId="5D52C44C" w14:textId="77777777" w:rsidR="009C7AAC" w:rsidRPr="00C76AC3" w:rsidRDefault="009C7AAC" w:rsidP="00F83D6F">
            <w:pPr>
              <w:ind w:left="266" w:right="319"/>
              <w:jc w:val="center"/>
              <w:rPr>
                <w:b/>
                <w:bCs/>
                <w:sz w:val="28"/>
                <w:szCs w:val="28"/>
              </w:rPr>
            </w:pPr>
          </w:p>
        </w:tc>
      </w:tr>
      <w:tr w:rsidR="009C7AAC" w14:paraId="58006262" w14:textId="77777777" w:rsidTr="00E07CDE">
        <w:tc>
          <w:tcPr>
            <w:tcW w:w="6804" w:type="dxa"/>
            <w:gridSpan w:val="7"/>
          </w:tcPr>
          <w:p w14:paraId="437642F5" w14:textId="77777777" w:rsidR="00603212" w:rsidRDefault="00B0646B" w:rsidP="00603212">
            <w:pPr>
              <w:ind w:left="176" w:right="77"/>
              <w:jc w:val="both"/>
            </w:pPr>
            <w:r>
              <w:t>–</w:t>
            </w:r>
            <w:r w:rsidRPr="00603212">
              <w:rPr>
                <w:b/>
                <w:sz w:val="24"/>
                <w:szCs w:val="24"/>
              </w:rPr>
              <w:t xml:space="preserve">Espressività/Produzione. </w:t>
            </w:r>
            <w:r>
              <w:t xml:space="preserve">Esprimere emozioni, idee personali e creatività attraverso la creazione di elaborati (es. disegni, collage ispirati a un dipinto o a un fregio locale) e l’applicazione di tecniche semplici (es. chiaro-scuro, prospettiva intuitiva), offrendo risposte personali ai compiti proposti in laboratori inclusivi che accolgano diversi stili di apprendimento, valutandone poi l’efficacia comunicativa. </w:t>
            </w:r>
          </w:p>
          <w:p w14:paraId="4FDD58DC" w14:textId="77777777" w:rsidR="00603212" w:rsidRDefault="00B0646B" w:rsidP="00603212">
            <w:pPr>
              <w:ind w:left="176" w:right="77"/>
              <w:jc w:val="both"/>
            </w:pPr>
            <w:r w:rsidRPr="00603212">
              <w:rPr>
                <w:b/>
                <w:sz w:val="24"/>
                <w:szCs w:val="24"/>
              </w:rPr>
              <w:t>–Comunicazione</w:t>
            </w:r>
            <w:r>
              <w:t>. Esprimere il proprio mondo e la propria identità attraverso un linguaggio visivo che sappia integrare forme simboliche e metaforiche, arricchito dalla conoscenza dell’arte tradizionale e contemporanea, per promuovere la consapevolezza di sé attraverso l’espressione personale.</w:t>
            </w:r>
          </w:p>
          <w:p w14:paraId="6FE1BC09" w14:textId="77777777" w:rsidR="00603212" w:rsidRDefault="00B0646B" w:rsidP="00603212">
            <w:pPr>
              <w:ind w:left="176" w:right="77"/>
              <w:jc w:val="both"/>
            </w:pPr>
            <w:r>
              <w:t xml:space="preserve"> –</w:t>
            </w:r>
            <w:r w:rsidRPr="00603212">
              <w:rPr>
                <w:b/>
                <w:sz w:val="24"/>
                <w:szCs w:val="24"/>
              </w:rPr>
              <w:t>Osservazione/Lettura</w:t>
            </w:r>
            <w:r>
              <w:t xml:space="preserve">. Osservare e commentare testi visivi, sia propriamente artistici sia appartenenti alla cultura visiva quotidiana (es. dipinti, video), individuandone significati di base (es. emozioni) e aspetti formali (es. equilibrio, ritmo), usando il codice comunicativo (es. colori caldi per emozioni, inquadrature per narrazione); esplorare semplici contesti delle opere (es. chi le ha create, in che periodo), collegandole al proprio vissuto attraverso riflessioni personali. </w:t>
            </w:r>
          </w:p>
          <w:p w14:paraId="2ADAA13B" w14:textId="41F7A8EB" w:rsidR="009C7AAC" w:rsidRPr="00EB779E" w:rsidRDefault="00B0646B" w:rsidP="00603212">
            <w:pPr>
              <w:ind w:left="176" w:right="77"/>
              <w:jc w:val="both"/>
            </w:pPr>
            <w:r>
              <w:t>–</w:t>
            </w:r>
            <w:r w:rsidRPr="00603212">
              <w:rPr>
                <w:b/>
                <w:sz w:val="24"/>
                <w:szCs w:val="24"/>
              </w:rPr>
              <w:t>Analisi/Interpretazione/Comprensione</w:t>
            </w:r>
            <w:r>
              <w:t xml:space="preserve">. Riconoscere il contesto storico-culturale, collegandolo al proprio vissuto, osservando opere, in particolare locali (es. un monumento o una scultura); confrontare opere artistiche di culture diverse (es. un dipinto italiano e un mandala orientale) per sviluppare il rispetto e la valorizzazione della diversità culturale, applicando semplici criteri di analisi critica; riconoscere il </w:t>
            </w:r>
            <w:r>
              <w:lastRenderedPageBreak/>
              <w:t>valore dei beni artistici e l’importanza di rispettarli, sviluppando un approccio consapevole alla loro tutela</w:t>
            </w:r>
          </w:p>
        </w:tc>
        <w:tc>
          <w:tcPr>
            <w:tcW w:w="7513" w:type="dxa"/>
            <w:gridSpan w:val="7"/>
          </w:tcPr>
          <w:p w14:paraId="0763DF18" w14:textId="77777777" w:rsidR="00603212" w:rsidRDefault="00603212" w:rsidP="00F83D6F">
            <w:pPr>
              <w:ind w:left="266" w:right="319"/>
              <w:jc w:val="both"/>
            </w:pPr>
            <w:r w:rsidRPr="00603212">
              <w:rPr>
                <w:b/>
                <w:sz w:val="24"/>
                <w:szCs w:val="24"/>
              </w:rPr>
              <w:lastRenderedPageBreak/>
              <w:t>– Espressività/Produzione.</w:t>
            </w:r>
            <w:r>
              <w:t xml:space="preserve"> Applicare conoscenze e tecniche artistiche di base (es. prospettiva centrale, chiaroscuro, teoria dei colori) in modo consapevole, creando progetti visivi e audiovisivi (digitali o tradizionali) ben strutturati, integrando altre discipline in laboratori inclusivi con tecniche specifiche, miste o digitali scelte consapevolmente.</w:t>
            </w:r>
          </w:p>
          <w:p w14:paraId="44B6E9F3" w14:textId="77777777" w:rsidR="00603212" w:rsidRDefault="00603212" w:rsidP="00F83D6F">
            <w:pPr>
              <w:ind w:left="266" w:right="319"/>
              <w:jc w:val="both"/>
            </w:pPr>
            <w:r w:rsidRPr="00603212">
              <w:rPr>
                <w:b/>
                <w:sz w:val="24"/>
                <w:szCs w:val="24"/>
              </w:rPr>
              <w:t>– Comunicazione</w:t>
            </w:r>
            <w:r>
              <w:t>. Usare l’arte per descrivere la realtà e raccontare esperienze e impressioni, esprimere idee personali complesse con un pensiero creativo autonomo, valorizzando l’autonomia espressiva</w:t>
            </w:r>
          </w:p>
          <w:p w14:paraId="77DA1BB5" w14:textId="77777777" w:rsidR="00603212" w:rsidRDefault="00603212" w:rsidP="00F83D6F">
            <w:pPr>
              <w:ind w:left="266" w:right="319"/>
              <w:jc w:val="both"/>
            </w:pPr>
            <w:r w:rsidRPr="00603212">
              <w:rPr>
                <w:b/>
                <w:sz w:val="24"/>
                <w:szCs w:val="24"/>
              </w:rPr>
              <w:t>– Osservazione/Lettura</w:t>
            </w:r>
            <w:r>
              <w:t>. Leggere testi visivi e audiovisivi complessi (es. dipinto rinascimentale, sequenza filmica), riconoscendone significati espliciti e impliciti, collegandoli a contesti storici e culturali attraverso un’analisi guidata che intreccia osservazione, dimensione tecnica e narrazione, analizzandone il codice comunicativo (es. prospettiva per profondità, montaggio per narrazione). Analizzare opere d’arte e testi visivi (es. dipinti rinascimentali, sequenze filmiche) come testi storici, utilizzando cenni di iconografia per decodificarne i simboli, registrando riflessioni in diari visivi che integrano tecnica, emozione e contesto culturale.</w:t>
            </w:r>
          </w:p>
          <w:p w14:paraId="20682FD9" w14:textId="0565D39C" w:rsidR="009C7AAC" w:rsidRPr="00186C3E" w:rsidRDefault="00603212" w:rsidP="00F83D6F">
            <w:pPr>
              <w:ind w:left="266" w:right="319"/>
              <w:jc w:val="both"/>
            </w:pPr>
            <w:r w:rsidRPr="00877015">
              <w:rPr>
                <w:b/>
                <w:sz w:val="24"/>
                <w:szCs w:val="24"/>
              </w:rPr>
              <w:t>– Analisi/Interpretazione/Comprensione.</w:t>
            </w:r>
            <w:r>
              <w:t xml:space="preserve"> Riconoscere e confrontare linguaggi artistici differenti (es. un’icona bizantina con un dipinto contemporaneo) come strumento di dialogo interculturale, collegando opere artistiche a contesti storici e culturali, anche di altre tradizioni, valorizzandone il ruolo come fonti storiche.</w:t>
            </w:r>
          </w:p>
        </w:tc>
      </w:tr>
      <w:tr w:rsidR="009C7AAC" w14:paraId="09C1B0D9" w14:textId="77777777" w:rsidTr="00E07CDE">
        <w:tc>
          <w:tcPr>
            <w:tcW w:w="4628" w:type="dxa"/>
            <w:gridSpan w:val="5"/>
            <w:shd w:val="clear" w:color="auto" w:fill="8EAADB" w:themeFill="accent1" w:themeFillTint="99"/>
          </w:tcPr>
          <w:p w14:paraId="21CB3F8A" w14:textId="77777777" w:rsidR="009C7AAC" w:rsidRPr="00EB779E" w:rsidRDefault="009C7AAC" w:rsidP="00F83D6F">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0D51673B" w14:textId="77777777" w:rsidR="009C7AAC" w:rsidRPr="00EB779E" w:rsidRDefault="009C7AAC" w:rsidP="00F83D6F">
            <w:pPr>
              <w:jc w:val="center"/>
              <w:rPr>
                <w:b/>
                <w:bCs/>
              </w:rPr>
            </w:pPr>
            <w:r w:rsidRPr="007804DD">
              <w:rPr>
                <w:b/>
                <w:bCs/>
              </w:rPr>
              <w:t>OBIETTIVI SPECIFICI DI APPRENDIMENTO AL TERMINE DELLA CLASSE QUINTA</w:t>
            </w:r>
          </w:p>
        </w:tc>
        <w:tc>
          <w:tcPr>
            <w:tcW w:w="4639" w:type="dxa"/>
            <w:gridSpan w:val="4"/>
            <w:shd w:val="clear" w:color="auto" w:fill="FFD966" w:themeFill="accent4" w:themeFillTint="99"/>
          </w:tcPr>
          <w:p w14:paraId="06F1EA99" w14:textId="77777777" w:rsidR="009C7AAC" w:rsidRPr="00EB779E" w:rsidRDefault="009C7AAC" w:rsidP="00F83D6F">
            <w:pPr>
              <w:jc w:val="center"/>
              <w:rPr>
                <w:b/>
                <w:bCs/>
              </w:rPr>
            </w:pPr>
            <w:r w:rsidRPr="00186C3E">
              <w:rPr>
                <w:b/>
                <w:bCs/>
              </w:rPr>
              <w:t>OBIETTIVI SPECIFICI DI APPRENDIMENTO AL TERMINE DELLA CLASSE TERZA</w:t>
            </w:r>
          </w:p>
        </w:tc>
      </w:tr>
      <w:tr w:rsidR="009C7AAC" w14:paraId="150042D8" w14:textId="77777777" w:rsidTr="00E07CDE">
        <w:tc>
          <w:tcPr>
            <w:tcW w:w="4628" w:type="dxa"/>
            <w:gridSpan w:val="5"/>
          </w:tcPr>
          <w:p w14:paraId="5A56BA32" w14:textId="77777777" w:rsidR="00B4206B" w:rsidRDefault="008C1CC1" w:rsidP="00F83D6F">
            <w:pPr>
              <w:jc w:val="both"/>
            </w:pPr>
            <w:r>
              <w:t xml:space="preserve"> </w:t>
            </w:r>
            <w:r w:rsidRPr="00B4206B">
              <w:rPr>
                <w:b/>
                <w:sz w:val="24"/>
                <w:szCs w:val="24"/>
              </w:rPr>
              <w:t>Espressività/Produzione</w:t>
            </w:r>
          </w:p>
          <w:p w14:paraId="4C957057" w14:textId="77777777" w:rsidR="00B4206B" w:rsidRDefault="008C1CC1" w:rsidP="00F83D6F">
            <w:pPr>
              <w:jc w:val="both"/>
            </w:pPr>
            <w:r>
              <w:t>– Sperimentare la calligrafia di base (es. corsivo italiano) attraverso esercizi di motricità f ine (es. tracciamento di lettere singole con pennarelli a punta calligrafica), per sviluppare un segno fluido e leggibile, integrando semplici motivi decorativi ispirati al patrimonio locale o a tradizioni diverse.</w:t>
            </w:r>
          </w:p>
          <w:p w14:paraId="5255D5E7" w14:textId="77777777" w:rsidR="00B4206B" w:rsidRDefault="008C1CC1" w:rsidP="00F83D6F">
            <w:pPr>
              <w:jc w:val="both"/>
            </w:pPr>
            <w:r>
              <w:t>– Sperimentare tecniche di base (es. pastelli, tempera, collage) e materiali plastici (es. pasta di sale, plastiline) per creare piccoli elaborati.</w:t>
            </w:r>
          </w:p>
          <w:p w14:paraId="7524C2BE" w14:textId="77777777" w:rsidR="00B4206B" w:rsidRDefault="008C1CC1" w:rsidP="00F83D6F">
            <w:pPr>
              <w:jc w:val="both"/>
            </w:pPr>
            <w:r>
              <w:t>– Disegnare forme semplici umane, animali, vegetali ed architettoniche (es. archi, colonne), anche fantastiche, per rappresentare oggetti o storie, con tratti definiti.</w:t>
            </w:r>
          </w:p>
          <w:p w14:paraId="79220D32" w14:textId="77777777" w:rsidR="00B4206B" w:rsidRDefault="008C1CC1" w:rsidP="00F83D6F">
            <w:pPr>
              <w:jc w:val="both"/>
            </w:pPr>
            <w:r>
              <w:t>– Esercitare abilità manuali di base, come l’impugnatura della matita, per tracciare segni chiari e leggibili, in contesti inclusivi.</w:t>
            </w:r>
          </w:p>
          <w:p w14:paraId="6CBB984E" w14:textId="77777777" w:rsidR="00B4206B" w:rsidRDefault="008C1CC1" w:rsidP="00F83D6F">
            <w:pPr>
              <w:jc w:val="both"/>
            </w:pPr>
            <w:r>
              <w:t>– Creare elaborati ispirandosi a opere artistiche locali, per coltivare la propria originalità attraverso tecniche semplici promuovendo consapevolezza storica ed identitaria.</w:t>
            </w:r>
          </w:p>
          <w:p w14:paraId="642BE2E9" w14:textId="77777777" w:rsidR="00B4206B" w:rsidRDefault="008C1CC1" w:rsidP="00F83D6F">
            <w:pPr>
              <w:jc w:val="both"/>
            </w:pPr>
            <w:r>
              <w:t>– Assemblare o integrare negli elaborati piccoli oggetti, anche personali, per realizzare composizioni estetiche o narrative, descrittive o fantastiche.</w:t>
            </w:r>
          </w:p>
          <w:p w14:paraId="3DD181DB" w14:textId="77777777" w:rsidR="00B4206B" w:rsidRDefault="008C1CC1" w:rsidP="00F83D6F">
            <w:pPr>
              <w:jc w:val="both"/>
            </w:pPr>
            <w:r>
              <w:t>– Utilizzare app di disegno accessibili o fotocamere di tablet per creare immagini statiche, animazioni in stop-</w:t>
            </w:r>
            <w:proofErr w:type="spellStart"/>
            <w:r>
              <w:t>motion</w:t>
            </w:r>
            <w:proofErr w:type="spellEnd"/>
            <w:r>
              <w:t xml:space="preserve"> o brevi video, integrando materiali analogici (es. disegni, modellazioni) per progetti narrativi che reinterpretano opere d’arte o patrimoni locali. </w:t>
            </w:r>
          </w:p>
          <w:p w14:paraId="7F0FEE5F" w14:textId="77777777" w:rsidR="00B4206B" w:rsidRDefault="008C1CC1" w:rsidP="00F83D6F">
            <w:pPr>
              <w:jc w:val="both"/>
            </w:pPr>
            <w:r w:rsidRPr="00B4206B">
              <w:rPr>
                <w:b/>
                <w:sz w:val="24"/>
                <w:szCs w:val="24"/>
              </w:rPr>
              <w:lastRenderedPageBreak/>
              <w:t>Comunicazione</w:t>
            </w:r>
          </w:p>
          <w:p w14:paraId="18CDB567" w14:textId="77777777" w:rsidR="00B4206B" w:rsidRDefault="008C1CC1" w:rsidP="00F83D6F">
            <w:pPr>
              <w:jc w:val="both"/>
            </w:pPr>
            <w:r>
              <w:t xml:space="preserve">– Usare colori, linee, forme e materiali per esprimere emozioni, idee personali e racconti, anche ispirandosi a immagini e registri espressivi desunti dall’arte, promuovendo così l’originalità dell’espressione personale. </w:t>
            </w:r>
          </w:p>
          <w:p w14:paraId="3365B1DC" w14:textId="77777777" w:rsidR="00B4206B" w:rsidRDefault="008C1CC1" w:rsidP="00F83D6F">
            <w:pPr>
              <w:jc w:val="both"/>
            </w:pPr>
            <w:r w:rsidRPr="00B4206B">
              <w:rPr>
                <w:b/>
                <w:sz w:val="24"/>
                <w:szCs w:val="24"/>
              </w:rPr>
              <w:t>Osservazione/Lettura</w:t>
            </w:r>
          </w:p>
          <w:p w14:paraId="411E4145" w14:textId="77777777" w:rsidR="00B4206B" w:rsidRDefault="008C1CC1" w:rsidP="00F83D6F">
            <w:pPr>
              <w:jc w:val="both"/>
            </w:pPr>
            <w:r>
              <w:t>– Riconoscere semplici testi visivi e audiovisivi (es. dipinti, illustrazioni, cartoni animati), descrivendone gli elementi compositivi e formali principali (es. colori, forme, effetti di luce e ombra) e il contesto di base (es. cosa rappresentano, chi li ha creati), individuandone il codice comunicativo essenziale (es. colori per emozioni, forme per azioni).</w:t>
            </w:r>
          </w:p>
          <w:p w14:paraId="568610F7" w14:textId="77777777" w:rsidR="00B4206B" w:rsidRDefault="008C1CC1" w:rsidP="00F83D6F">
            <w:pPr>
              <w:jc w:val="both"/>
            </w:pPr>
            <w:r>
              <w:t>– Osservare un semplice oggetto illuminato da una singola fonte di luce (es. lampadina, sole) individuandone le principali ombre proprie e portate (riferendosi ad esempio al sole presente nel disegno spontaneo per introdurre alla percezione visiva del chiaroscuro).</w:t>
            </w:r>
          </w:p>
          <w:p w14:paraId="3D821BCE" w14:textId="77777777" w:rsidR="00B4206B" w:rsidRDefault="008C1CC1" w:rsidP="00F83D6F">
            <w:pPr>
              <w:jc w:val="both"/>
            </w:pPr>
            <w:r>
              <w:t>– Analizzare un dipinto, un’illustrazione o un cartone animato per descriverne elementi, colori e forme, individuandone il contesto espressivo e narrativo.</w:t>
            </w:r>
          </w:p>
          <w:p w14:paraId="026C3ABA" w14:textId="77777777" w:rsidR="00B4206B" w:rsidRDefault="008C1CC1" w:rsidP="00F83D6F">
            <w:pPr>
              <w:jc w:val="both"/>
            </w:pPr>
            <w:r>
              <w:t xml:space="preserve"> </w:t>
            </w:r>
            <w:r w:rsidRPr="00B4206B">
              <w:rPr>
                <w:b/>
                <w:sz w:val="24"/>
                <w:szCs w:val="24"/>
              </w:rPr>
              <w:t>Analisi/Interpretazione/Comprensione</w:t>
            </w:r>
          </w:p>
          <w:p w14:paraId="66AA3053" w14:textId="0D1596D0" w:rsidR="009C7AAC" w:rsidRPr="007804DD" w:rsidRDefault="008C1CC1" w:rsidP="00F83D6F">
            <w:pPr>
              <w:jc w:val="both"/>
            </w:pPr>
            <w:r>
              <w:t>– Identificare opere o oggetti artistici e artigianali del proprio ambiente o di altre culture, nominandone le caratteristiche principali</w:t>
            </w:r>
          </w:p>
        </w:tc>
        <w:tc>
          <w:tcPr>
            <w:tcW w:w="5050" w:type="dxa"/>
            <w:gridSpan w:val="5"/>
          </w:tcPr>
          <w:p w14:paraId="74008322" w14:textId="77777777" w:rsidR="00877D32" w:rsidRDefault="008C1CC1" w:rsidP="00F83D6F">
            <w:pPr>
              <w:jc w:val="both"/>
              <w:rPr>
                <w:b/>
                <w:sz w:val="24"/>
                <w:szCs w:val="24"/>
              </w:rPr>
            </w:pPr>
            <w:r w:rsidRPr="00877D32">
              <w:rPr>
                <w:b/>
                <w:sz w:val="24"/>
                <w:szCs w:val="24"/>
              </w:rPr>
              <w:lastRenderedPageBreak/>
              <w:t>Espressività/Produzione</w:t>
            </w:r>
          </w:p>
          <w:p w14:paraId="26EBCB80" w14:textId="52B3B6BF" w:rsidR="00877D32" w:rsidRDefault="008C1CC1" w:rsidP="00F83D6F">
            <w:pPr>
              <w:jc w:val="both"/>
            </w:pPr>
            <w:r w:rsidRPr="00877D32">
              <w:rPr>
                <w:sz w:val="24"/>
                <w:szCs w:val="24"/>
              </w:rPr>
              <w:t>–</w:t>
            </w:r>
            <w:r w:rsidRPr="00877D32">
              <w:t xml:space="preserve"> Creare brevi testi in corsivo italiano (</w:t>
            </w:r>
            <w:r>
              <w:t>es. poesie, proverbi) con accenti estetici, utilizzando tecniche miste (es. acquerello, collage) e strumenti digitali (es. app di disegno), per esprimere narrazioni ed emozioni, valorizzando il confronto con calligrafie di altre culture.</w:t>
            </w:r>
          </w:p>
          <w:p w14:paraId="0D9938AD" w14:textId="77777777" w:rsidR="00877D32" w:rsidRDefault="008C1CC1" w:rsidP="00F83D6F">
            <w:pPr>
              <w:jc w:val="both"/>
            </w:pPr>
            <w:r>
              <w:t>– Usare il disegno (es. schizzi a matita per rappresentare un oggetto reale), la modellazione (es. creare una forma con argilla, seguendo un modello semplice) e la fotografia (es. scattare una foto con tablet e modificarla con un’app gratuita) per rappresentare il reale o il fantastico in modo personale (realistico o simbolico); utilizzare strumenti digitali accessibili (es. app per foto e video) per creare immagini statiche o in movimento, anche riutilizzando o assemblando materiali figurativi esistenti.</w:t>
            </w:r>
          </w:p>
          <w:p w14:paraId="6BD631BD" w14:textId="77777777" w:rsidR="00877D32" w:rsidRDefault="008C1CC1" w:rsidP="00F83D6F">
            <w:pPr>
              <w:jc w:val="both"/>
            </w:pPr>
            <w:r>
              <w:t>– Applicare tecniche grafiche, pittoriche, plastiche e l’uso di strumenti digitali accessibili per elaborati creativi usando il chiaroscuro per rappresentare ombre proprie e portate, definendo la linea del contorno nel disegno e applicando il colore degradante nella pittura, dimostrando consapevolezza formale.</w:t>
            </w:r>
          </w:p>
          <w:p w14:paraId="744C5A58" w14:textId="77777777" w:rsidR="00877D32" w:rsidRDefault="008C1CC1" w:rsidP="00F83D6F">
            <w:pPr>
              <w:jc w:val="both"/>
            </w:pPr>
            <w:r>
              <w:t>– Introdurre prospettiva semplice (es. piani di profondità, sovrapposizioni) e chiaroscuro di base per volumi.</w:t>
            </w:r>
          </w:p>
          <w:p w14:paraId="2A1BAF51" w14:textId="77777777" w:rsidR="00877D32" w:rsidRDefault="008C1CC1" w:rsidP="00F83D6F">
            <w:pPr>
              <w:jc w:val="both"/>
            </w:pPr>
            <w:r>
              <w:t>– Sperimentare motivi decorativi (es. ispirati a Kandinsky, Depero) per dettagli strutturati negli elaborati, in laboratori inclusivi.</w:t>
            </w:r>
          </w:p>
          <w:p w14:paraId="3926F832" w14:textId="77777777" w:rsidR="00877D32" w:rsidRDefault="008C1CC1" w:rsidP="00F83D6F">
            <w:pPr>
              <w:jc w:val="both"/>
            </w:pPr>
            <w:r>
              <w:t xml:space="preserve">– Creare elaborati (es. un disegno, un collage o una composizione plastica o oggettuale) ispirato a opere locali (es. un dipinto o un fregio decorativo locale) per </w:t>
            </w:r>
            <w:r>
              <w:lastRenderedPageBreak/>
              <w:t xml:space="preserve">esprimere emozioni, idee o racconti, anche attraverso tecniche miste. </w:t>
            </w:r>
          </w:p>
          <w:p w14:paraId="222C2ACF" w14:textId="77777777" w:rsidR="00877D32" w:rsidRPr="00877D32" w:rsidRDefault="008C1CC1" w:rsidP="00F83D6F">
            <w:pPr>
              <w:jc w:val="both"/>
              <w:rPr>
                <w:b/>
                <w:sz w:val="24"/>
                <w:szCs w:val="24"/>
              </w:rPr>
            </w:pPr>
            <w:r w:rsidRPr="00877D32">
              <w:rPr>
                <w:b/>
                <w:sz w:val="24"/>
                <w:szCs w:val="24"/>
              </w:rPr>
              <w:t>Comunicazione</w:t>
            </w:r>
          </w:p>
          <w:p w14:paraId="5EE40300" w14:textId="77777777" w:rsidR="00564630" w:rsidRDefault="008C1CC1" w:rsidP="00F83D6F">
            <w:pPr>
              <w:jc w:val="both"/>
            </w:pPr>
            <w:r>
              <w:t xml:space="preserve">– Integrare simboli e metafore nel proprio linguaggio visivo, anche ispirandosi all’arte vista (es. arte surrealista o fantastica), rafforzando narrativamente l’identità personale. </w:t>
            </w:r>
          </w:p>
          <w:p w14:paraId="5AAD3524" w14:textId="77777777" w:rsidR="00564630" w:rsidRDefault="008C1CC1" w:rsidP="00F83D6F">
            <w:pPr>
              <w:jc w:val="both"/>
              <w:rPr>
                <w:b/>
                <w:sz w:val="24"/>
                <w:szCs w:val="24"/>
              </w:rPr>
            </w:pPr>
            <w:r w:rsidRPr="00564630">
              <w:rPr>
                <w:b/>
                <w:sz w:val="24"/>
                <w:szCs w:val="24"/>
              </w:rPr>
              <w:t>Osservazione/Lettura</w:t>
            </w:r>
          </w:p>
          <w:p w14:paraId="42411643" w14:textId="77777777" w:rsidR="00564630" w:rsidRDefault="008C1CC1" w:rsidP="00F83D6F">
            <w:pPr>
              <w:jc w:val="both"/>
            </w:pPr>
            <w:r>
              <w:t>– Osservare e saper commentare testi visivi (es. dipinti, video), individuandone significati di base (es. emozioni) e aspetti formali (es. equilibrio, ritmo), individuando e sapendo usare il codice comunicativo (es. linee morbide per fluidità, inquadrature per narrazione).</w:t>
            </w:r>
          </w:p>
          <w:p w14:paraId="518F932C" w14:textId="77777777" w:rsidR="00564630" w:rsidRDefault="008C1CC1" w:rsidP="00F83D6F">
            <w:pPr>
              <w:jc w:val="both"/>
            </w:pPr>
            <w:r>
              <w:t xml:space="preserve">– Esplorare e comprendere semplici contesti delle opere (es. chi le ha create, in che periodo), collegandone gli elementi al proprio vissuto. </w:t>
            </w:r>
          </w:p>
          <w:p w14:paraId="56ECA0A6" w14:textId="77777777" w:rsidR="00564630" w:rsidRDefault="008C1CC1" w:rsidP="00F83D6F">
            <w:pPr>
              <w:jc w:val="both"/>
            </w:pPr>
            <w:r>
              <w:t>– Riconoscere luci e ombre base, nelle immagini osservate; comprendere le regole grammaticali e sintattiche di base del linguaggio audiovisivo (es. inquadrature, montaggio, elementi sonori e musicali</w:t>
            </w:r>
            <w:proofErr w:type="gramStart"/>
            <w:r>
              <w:t>).–</w:t>
            </w:r>
            <w:proofErr w:type="gramEnd"/>
            <w:r>
              <w:t xml:space="preserve"> Commentare un’opera (es. un dipinto rinascimentale o una sequenza filmica) per individuarne il contesto storico-culturale. </w:t>
            </w:r>
            <w:r w:rsidRPr="00564630">
              <w:rPr>
                <w:b/>
                <w:sz w:val="24"/>
                <w:szCs w:val="24"/>
              </w:rPr>
              <w:t>Analisi/Interpretazione/Comprensione</w:t>
            </w:r>
          </w:p>
          <w:p w14:paraId="2A0CC289" w14:textId="4EDBEE39" w:rsidR="009C7AAC" w:rsidRPr="007804DD" w:rsidRDefault="008C1CC1" w:rsidP="00F83D6F">
            <w:pPr>
              <w:jc w:val="both"/>
            </w:pPr>
            <w:r>
              <w:t>– Collegare opere del proprio territorio a temi di altre culture, con semplici confronti, dimostrando elementari capacità interpretative.</w:t>
            </w:r>
          </w:p>
        </w:tc>
        <w:tc>
          <w:tcPr>
            <w:tcW w:w="4639" w:type="dxa"/>
            <w:gridSpan w:val="4"/>
          </w:tcPr>
          <w:p w14:paraId="53769FEB" w14:textId="77777777" w:rsidR="00877D32" w:rsidRDefault="00603212" w:rsidP="00F83D6F">
            <w:pPr>
              <w:jc w:val="both"/>
            </w:pPr>
            <w:r w:rsidRPr="00877D32">
              <w:rPr>
                <w:b/>
                <w:sz w:val="24"/>
                <w:szCs w:val="24"/>
              </w:rPr>
              <w:lastRenderedPageBreak/>
              <w:t>Espressività/Produzione</w:t>
            </w:r>
          </w:p>
          <w:p w14:paraId="77546AB6" w14:textId="77777777" w:rsidR="00877D32" w:rsidRDefault="00603212" w:rsidP="00F83D6F">
            <w:pPr>
              <w:jc w:val="both"/>
            </w:pPr>
            <w:r>
              <w:t>– Disegnare dal vero soggetti realistici (es. elementi vegetali come una foglia, oggetti semplici come un vaso) con tecniche tradizionali (es. matite o carboncino), attraverso esercizi propedeutici graduali; modellare a tuttotondo con materiali come argilla; realizzare elaborati complessi con tecniche diverse (es. acrilici e carta ritagliata in un collage narrativo), fotografiche (es. scattare e modificare immagini con app gratuite) o digitali (es. creare un breve video ispirato a un dipinto moderno), anche usando materiali di recupero (es. cartone, tessuti, piccoli oggetti personali).</w:t>
            </w:r>
          </w:p>
          <w:p w14:paraId="4860CFFF" w14:textId="77777777" w:rsidR="00877D32" w:rsidRDefault="00603212" w:rsidP="00F83D6F">
            <w:pPr>
              <w:jc w:val="both"/>
            </w:pPr>
            <w:r>
              <w:t xml:space="preserve">– Creare composizioni e assemblaggi personali bilanciando elementi decorativi, f </w:t>
            </w:r>
            <w:proofErr w:type="spellStart"/>
            <w:r>
              <w:t>igurativi</w:t>
            </w:r>
            <w:proofErr w:type="spellEnd"/>
            <w:r>
              <w:t xml:space="preserve"> e iconici; sperimentare tecniche tradizionali e digitali (es. studiare proporzioni architettoniche tramite schizzi o modelli digitali) per progetti anche narrativi.</w:t>
            </w:r>
          </w:p>
          <w:p w14:paraId="4DDEBCA2" w14:textId="77777777" w:rsidR="00877D32" w:rsidRDefault="00603212" w:rsidP="00F83D6F">
            <w:pPr>
              <w:jc w:val="both"/>
            </w:pPr>
            <w:r>
              <w:t xml:space="preserve">– Creare un progetto audiovisivo ispirato a un monumento o un’architettura locali, per sviluppare contemporaneamente consapevolezza storica, espressività e tecnica. </w:t>
            </w:r>
          </w:p>
          <w:p w14:paraId="5117AABC" w14:textId="77777777" w:rsidR="00877D32" w:rsidRPr="00877D32" w:rsidRDefault="00603212" w:rsidP="00F83D6F">
            <w:pPr>
              <w:jc w:val="both"/>
              <w:rPr>
                <w:b/>
                <w:sz w:val="24"/>
                <w:szCs w:val="24"/>
              </w:rPr>
            </w:pPr>
            <w:r w:rsidRPr="00877D32">
              <w:rPr>
                <w:b/>
                <w:sz w:val="24"/>
                <w:szCs w:val="24"/>
              </w:rPr>
              <w:t>Comunicazione</w:t>
            </w:r>
          </w:p>
          <w:p w14:paraId="3E56DFBA" w14:textId="77777777" w:rsidR="00877D32" w:rsidRDefault="00603212" w:rsidP="00F83D6F">
            <w:pPr>
              <w:jc w:val="both"/>
            </w:pPr>
            <w:r>
              <w:t>– Esprimere idee personali attraverso progetti visivi strutturati; usare il linguaggio visivo per comunicare emozioni complesse.</w:t>
            </w:r>
          </w:p>
          <w:p w14:paraId="7955A3E7" w14:textId="77777777" w:rsidR="00877D32" w:rsidRDefault="00603212" w:rsidP="00F83D6F">
            <w:pPr>
              <w:jc w:val="both"/>
            </w:pPr>
            <w:r>
              <w:t xml:space="preserve">– Descrivere la realtà e raccontare esperienze attraverso un codice visivo consapevole; integrare </w:t>
            </w:r>
            <w:r>
              <w:lastRenderedPageBreak/>
              <w:t xml:space="preserve">testi e immagini per messaggi chiari e creativi, valorizzandone l’autonomia espressiva. </w:t>
            </w:r>
          </w:p>
          <w:p w14:paraId="23C281EA" w14:textId="77777777" w:rsidR="00877D32" w:rsidRPr="00877D32" w:rsidRDefault="00603212" w:rsidP="00F83D6F">
            <w:pPr>
              <w:jc w:val="both"/>
              <w:rPr>
                <w:b/>
                <w:sz w:val="24"/>
                <w:szCs w:val="24"/>
              </w:rPr>
            </w:pPr>
            <w:r w:rsidRPr="00877D32">
              <w:rPr>
                <w:b/>
                <w:sz w:val="24"/>
                <w:szCs w:val="24"/>
              </w:rPr>
              <w:t>Osservazione/Lettura</w:t>
            </w:r>
          </w:p>
          <w:p w14:paraId="099A4FF5" w14:textId="77777777" w:rsidR="00564630" w:rsidRDefault="00603212" w:rsidP="00F83D6F">
            <w:pPr>
              <w:jc w:val="both"/>
            </w:pPr>
            <w:r>
              <w:t xml:space="preserve">– Leggere un’opera d’arte come un testo storico (es. un dipinto rinascimentale, un f </w:t>
            </w:r>
            <w:proofErr w:type="spellStart"/>
            <w:r>
              <w:t>ilm</w:t>
            </w:r>
            <w:proofErr w:type="spellEnd"/>
            <w:r>
              <w:t>), descrivendone stile, significato e aspetti formali (es. equilibrio, composizione sceneggiatura), cogliendone il contesto culturale e il codice comunicativo (es. prospettiva per profondità, montaggio per narrazione).</w:t>
            </w:r>
          </w:p>
          <w:p w14:paraId="48ABA0B1" w14:textId="77777777" w:rsidR="00564630" w:rsidRDefault="00603212" w:rsidP="00F83D6F">
            <w:pPr>
              <w:jc w:val="both"/>
            </w:pPr>
            <w:r>
              <w:t>– Riconoscere tecniche e materiali usati in opere storiche e contemporanee; leggere testi visivi, inclusi audio-visivi, identificandone il con</w:t>
            </w:r>
            <w:r w:rsidR="00564630">
              <w:t xml:space="preserve">testo d’uso </w:t>
            </w:r>
          </w:p>
          <w:p w14:paraId="72BE7BC0" w14:textId="77777777" w:rsidR="00564630" w:rsidRDefault="00564630" w:rsidP="00564630">
            <w:r>
              <w:t>(es. narrazione,</w:t>
            </w:r>
            <w:r w:rsidR="00603212">
              <w:t xml:space="preserve"> comunicazione). </w:t>
            </w:r>
            <w:r w:rsidR="00603212" w:rsidRPr="00564630">
              <w:rPr>
                <w:b/>
                <w:sz w:val="24"/>
                <w:szCs w:val="24"/>
              </w:rPr>
              <w:t>Analisi/Interpretazione/Comprensione</w:t>
            </w:r>
          </w:p>
          <w:p w14:paraId="25D4D62F" w14:textId="77777777" w:rsidR="00564630" w:rsidRDefault="00603212" w:rsidP="00564630">
            <w:r>
              <w:t>– Analizzare un testo visivo (es. dipinto rinascimentale, video contemporaneo) per il suo contesto storico, per rafforzarne la comprensione e arricchire i propri linguaggi espressivi.</w:t>
            </w:r>
          </w:p>
          <w:p w14:paraId="468FC834" w14:textId="7129A289" w:rsidR="009C7AAC" w:rsidRPr="00186C3E" w:rsidRDefault="00603212" w:rsidP="00564630">
            <w:r>
              <w:t xml:space="preserve">– Confrontare opere di culture diverse, individuando temi comuni o </w:t>
            </w:r>
            <w:proofErr w:type="gramStart"/>
            <w:r>
              <w:t>ricorrenti.–</w:t>
            </w:r>
            <w:proofErr w:type="gramEnd"/>
            <w:r>
              <w:t xml:space="preserve"> Interpretare il significato simbolico di opere in base al contesto storico e ad elementi iconici ed iconografici</w:t>
            </w:r>
          </w:p>
        </w:tc>
      </w:tr>
      <w:tr w:rsidR="009C7AAC" w14:paraId="215F05A3" w14:textId="77777777" w:rsidTr="00E07CDE">
        <w:tc>
          <w:tcPr>
            <w:tcW w:w="1556" w:type="dxa"/>
            <w:shd w:val="clear" w:color="auto" w:fill="BDD6EE" w:themeFill="accent5" w:themeFillTint="66"/>
          </w:tcPr>
          <w:p w14:paraId="461104AD" w14:textId="77777777" w:rsidR="009C7AAC" w:rsidRPr="00371E08" w:rsidRDefault="009C7AAC" w:rsidP="00F83D6F">
            <w:pPr>
              <w:jc w:val="both"/>
              <w:rPr>
                <w:b/>
                <w:bCs/>
              </w:rPr>
            </w:pPr>
            <w:r w:rsidRPr="00371E08">
              <w:rPr>
                <w:b/>
                <w:bCs/>
              </w:rPr>
              <w:lastRenderedPageBreak/>
              <w:t>Classe prima</w:t>
            </w:r>
          </w:p>
        </w:tc>
        <w:tc>
          <w:tcPr>
            <w:tcW w:w="1535" w:type="dxa"/>
            <w:gridSpan w:val="2"/>
            <w:shd w:val="clear" w:color="auto" w:fill="BDD6EE" w:themeFill="accent5" w:themeFillTint="66"/>
          </w:tcPr>
          <w:p w14:paraId="15ED4122" w14:textId="77777777" w:rsidR="009C7AAC" w:rsidRPr="00371E08" w:rsidRDefault="009C7AAC" w:rsidP="00F83D6F">
            <w:pPr>
              <w:jc w:val="both"/>
              <w:rPr>
                <w:b/>
                <w:bCs/>
              </w:rPr>
            </w:pPr>
            <w:r w:rsidRPr="00371E08">
              <w:rPr>
                <w:b/>
                <w:bCs/>
              </w:rPr>
              <w:t>Classe seconda</w:t>
            </w:r>
          </w:p>
        </w:tc>
        <w:tc>
          <w:tcPr>
            <w:tcW w:w="1537" w:type="dxa"/>
            <w:gridSpan w:val="2"/>
            <w:shd w:val="clear" w:color="auto" w:fill="BDD6EE" w:themeFill="accent5" w:themeFillTint="66"/>
          </w:tcPr>
          <w:p w14:paraId="49E8787D" w14:textId="77777777" w:rsidR="009C7AAC" w:rsidRPr="00371E08" w:rsidRDefault="009C7AAC" w:rsidP="00F83D6F">
            <w:pPr>
              <w:jc w:val="both"/>
              <w:rPr>
                <w:b/>
                <w:bCs/>
              </w:rPr>
            </w:pPr>
            <w:r w:rsidRPr="00371E08">
              <w:rPr>
                <w:b/>
                <w:bCs/>
              </w:rPr>
              <w:t>Classe terza</w:t>
            </w:r>
          </w:p>
        </w:tc>
        <w:tc>
          <w:tcPr>
            <w:tcW w:w="2176" w:type="dxa"/>
            <w:gridSpan w:val="2"/>
            <w:shd w:val="clear" w:color="auto" w:fill="BDD6EE" w:themeFill="accent5" w:themeFillTint="66"/>
          </w:tcPr>
          <w:p w14:paraId="766323A8" w14:textId="77777777" w:rsidR="009C7AAC" w:rsidRPr="00371E08" w:rsidRDefault="009C7AAC" w:rsidP="00F83D6F">
            <w:pPr>
              <w:jc w:val="center"/>
              <w:rPr>
                <w:b/>
                <w:bCs/>
              </w:rPr>
            </w:pPr>
            <w:r w:rsidRPr="00371E08">
              <w:rPr>
                <w:b/>
                <w:bCs/>
              </w:rPr>
              <w:t>Classe quarta</w:t>
            </w:r>
          </w:p>
        </w:tc>
        <w:tc>
          <w:tcPr>
            <w:tcW w:w="2874" w:type="dxa"/>
            <w:gridSpan w:val="3"/>
            <w:shd w:val="clear" w:color="auto" w:fill="BDD6EE" w:themeFill="accent5" w:themeFillTint="66"/>
          </w:tcPr>
          <w:p w14:paraId="545BD27A" w14:textId="77777777" w:rsidR="009C7AAC" w:rsidRPr="00371E08" w:rsidRDefault="009C7AAC" w:rsidP="00F83D6F">
            <w:pPr>
              <w:jc w:val="center"/>
              <w:rPr>
                <w:b/>
                <w:bCs/>
              </w:rPr>
            </w:pPr>
            <w:r w:rsidRPr="00371E08">
              <w:rPr>
                <w:b/>
                <w:bCs/>
              </w:rPr>
              <w:t>Classe quinta</w:t>
            </w:r>
          </w:p>
        </w:tc>
        <w:tc>
          <w:tcPr>
            <w:tcW w:w="1522" w:type="dxa"/>
            <w:gridSpan w:val="2"/>
            <w:shd w:val="clear" w:color="auto" w:fill="FFE599" w:themeFill="accent4" w:themeFillTint="66"/>
          </w:tcPr>
          <w:p w14:paraId="61A66244" w14:textId="77777777" w:rsidR="009C7AAC" w:rsidRPr="00371E08" w:rsidRDefault="009C7AAC" w:rsidP="00F83D6F">
            <w:pPr>
              <w:jc w:val="center"/>
              <w:rPr>
                <w:b/>
                <w:bCs/>
              </w:rPr>
            </w:pPr>
            <w:r w:rsidRPr="00371E08">
              <w:rPr>
                <w:b/>
                <w:bCs/>
              </w:rPr>
              <w:t>Classe prima</w:t>
            </w:r>
          </w:p>
        </w:tc>
        <w:tc>
          <w:tcPr>
            <w:tcW w:w="1560" w:type="dxa"/>
            <w:shd w:val="clear" w:color="auto" w:fill="FFE599" w:themeFill="accent4" w:themeFillTint="66"/>
          </w:tcPr>
          <w:p w14:paraId="4714C3A3" w14:textId="77777777" w:rsidR="009C7AAC" w:rsidRPr="00371E08" w:rsidRDefault="009C7AAC" w:rsidP="00F83D6F">
            <w:pPr>
              <w:jc w:val="center"/>
              <w:rPr>
                <w:b/>
                <w:bCs/>
              </w:rPr>
            </w:pPr>
            <w:r w:rsidRPr="00371E08">
              <w:rPr>
                <w:b/>
                <w:bCs/>
              </w:rPr>
              <w:t>Classe seconda</w:t>
            </w:r>
          </w:p>
        </w:tc>
        <w:tc>
          <w:tcPr>
            <w:tcW w:w="1557" w:type="dxa"/>
            <w:shd w:val="clear" w:color="auto" w:fill="FFE599" w:themeFill="accent4" w:themeFillTint="66"/>
          </w:tcPr>
          <w:p w14:paraId="02A22480" w14:textId="77777777" w:rsidR="009C7AAC" w:rsidRPr="00371E08" w:rsidRDefault="009C7AAC" w:rsidP="00F83D6F">
            <w:pPr>
              <w:jc w:val="center"/>
              <w:rPr>
                <w:b/>
                <w:bCs/>
              </w:rPr>
            </w:pPr>
            <w:r w:rsidRPr="00371E08">
              <w:rPr>
                <w:b/>
                <w:bCs/>
              </w:rPr>
              <w:t>Classe terza</w:t>
            </w:r>
          </w:p>
        </w:tc>
      </w:tr>
      <w:tr w:rsidR="009C7AAC" w14:paraId="5D052E80" w14:textId="77777777" w:rsidTr="00E07CDE">
        <w:tc>
          <w:tcPr>
            <w:tcW w:w="1556" w:type="dxa"/>
          </w:tcPr>
          <w:p w14:paraId="55680E77" w14:textId="77777777" w:rsidR="009C7AAC" w:rsidRDefault="009C7AAC" w:rsidP="00F83D6F">
            <w:pPr>
              <w:jc w:val="both"/>
            </w:pPr>
          </w:p>
        </w:tc>
        <w:tc>
          <w:tcPr>
            <w:tcW w:w="1535" w:type="dxa"/>
            <w:gridSpan w:val="2"/>
          </w:tcPr>
          <w:p w14:paraId="13FFCA51" w14:textId="77777777" w:rsidR="009C7AAC" w:rsidRDefault="009C7AAC" w:rsidP="00F83D6F">
            <w:pPr>
              <w:jc w:val="both"/>
            </w:pPr>
          </w:p>
        </w:tc>
        <w:tc>
          <w:tcPr>
            <w:tcW w:w="1537" w:type="dxa"/>
            <w:gridSpan w:val="2"/>
          </w:tcPr>
          <w:p w14:paraId="57014C28" w14:textId="77777777" w:rsidR="009C7AAC" w:rsidRDefault="009C7AAC" w:rsidP="00F83D6F">
            <w:pPr>
              <w:jc w:val="both"/>
            </w:pPr>
          </w:p>
        </w:tc>
        <w:tc>
          <w:tcPr>
            <w:tcW w:w="2176" w:type="dxa"/>
            <w:gridSpan w:val="2"/>
          </w:tcPr>
          <w:p w14:paraId="67D3865A" w14:textId="77777777" w:rsidR="009C7AAC" w:rsidRDefault="009C7AAC" w:rsidP="00F83D6F">
            <w:pPr>
              <w:jc w:val="center"/>
            </w:pPr>
          </w:p>
        </w:tc>
        <w:tc>
          <w:tcPr>
            <w:tcW w:w="2874" w:type="dxa"/>
            <w:gridSpan w:val="3"/>
          </w:tcPr>
          <w:p w14:paraId="38D61325" w14:textId="77777777" w:rsidR="009C7AAC" w:rsidRDefault="009C7AAC" w:rsidP="00F83D6F">
            <w:pPr>
              <w:jc w:val="center"/>
            </w:pPr>
          </w:p>
        </w:tc>
        <w:tc>
          <w:tcPr>
            <w:tcW w:w="1522" w:type="dxa"/>
            <w:gridSpan w:val="2"/>
          </w:tcPr>
          <w:p w14:paraId="07A9543A" w14:textId="77777777" w:rsidR="009C7AAC" w:rsidRDefault="009C7AAC" w:rsidP="00F83D6F">
            <w:pPr>
              <w:jc w:val="center"/>
            </w:pPr>
          </w:p>
        </w:tc>
        <w:tc>
          <w:tcPr>
            <w:tcW w:w="1560" w:type="dxa"/>
          </w:tcPr>
          <w:p w14:paraId="0610EA20" w14:textId="77777777" w:rsidR="009C7AAC" w:rsidRDefault="009C7AAC" w:rsidP="00F83D6F">
            <w:pPr>
              <w:jc w:val="center"/>
            </w:pPr>
          </w:p>
        </w:tc>
        <w:tc>
          <w:tcPr>
            <w:tcW w:w="1557" w:type="dxa"/>
          </w:tcPr>
          <w:p w14:paraId="51F271D1" w14:textId="77777777" w:rsidR="009C7AAC" w:rsidRDefault="009C7AAC" w:rsidP="00F83D6F">
            <w:pPr>
              <w:jc w:val="center"/>
            </w:pPr>
          </w:p>
        </w:tc>
      </w:tr>
      <w:tr w:rsidR="009C7AAC" w14:paraId="646427BE" w14:textId="77777777" w:rsidTr="00E07CDE">
        <w:tc>
          <w:tcPr>
            <w:tcW w:w="14317" w:type="dxa"/>
            <w:gridSpan w:val="14"/>
            <w:shd w:val="clear" w:color="auto" w:fill="D9E2F3" w:themeFill="accent1" w:themeFillTint="33"/>
          </w:tcPr>
          <w:p w14:paraId="2AD5BA98" w14:textId="77777777" w:rsidR="009C7AAC" w:rsidRPr="004B2B5F" w:rsidRDefault="009C7AAC" w:rsidP="00F83D6F">
            <w:pPr>
              <w:jc w:val="center"/>
              <w:rPr>
                <w:b/>
                <w:bCs/>
                <w:sz w:val="28"/>
                <w:szCs w:val="28"/>
              </w:rPr>
            </w:pPr>
            <w:r w:rsidRPr="004B2B5F">
              <w:rPr>
                <w:b/>
                <w:bCs/>
                <w:sz w:val="28"/>
                <w:szCs w:val="28"/>
              </w:rPr>
              <w:t>CONOSCENZE</w:t>
            </w:r>
          </w:p>
        </w:tc>
      </w:tr>
      <w:tr w:rsidR="009C7AAC" w14:paraId="4F33BE0B" w14:textId="77777777" w:rsidTr="00E07CDE">
        <w:tc>
          <w:tcPr>
            <w:tcW w:w="9607" w:type="dxa"/>
            <w:gridSpan w:val="9"/>
            <w:shd w:val="clear" w:color="auto" w:fill="8EAADB" w:themeFill="accent1" w:themeFillTint="99"/>
          </w:tcPr>
          <w:p w14:paraId="71558BA6" w14:textId="77777777" w:rsidR="009C7AAC" w:rsidRPr="004B2B5F" w:rsidRDefault="009C7AAC" w:rsidP="00F83D6F">
            <w:pPr>
              <w:jc w:val="center"/>
              <w:rPr>
                <w:b/>
                <w:bCs/>
                <w:sz w:val="28"/>
                <w:szCs w:val="28"/>
              </w:rPr>
            </w:pPr>
            <w:r w:rsidRPr="004B2B5F">
              <w:rPr>
                <w:b/>
                <w:bCs/>
                <w:sz w:val="28"/>
                <w:szCs w:val="28"/>
              </w:rPr>
              <w:t>PRIMARIA</w:t>
            </w:r>
          </w:p>
          <w:p w14:paraId="79DB4128" w14:textId="77777777" w:rsidR="009C7AAC" w:rsidRPr="00EB779E" w:rsidRDefault="009C7AAC" w:rsidP="00F83D6F">
            <w:pPr>
              <w:jc w:val="center"/>
              <w:rPr>
                <w:b/>
                <w:bCs/>
              </w:rPr>
            </w:pPr>
          </w:p>
        </w:tc>
        <w:tc>
          <w:tcPr>
            <w:tcW w:w="4710" w:type="dxa"/>
            <w:gridSpan w:val="5"/>
            <w:shd w:val="clear" w:color="auto" w:fill="FFD966" w:themeFill="accent4" w:themeFillTint="99"/>
          </w:tcPr>
          <w:p w14:paraId="6B5FA46C" w14:textId="77777777" w:rsidR="009C7AAC" w:rsidRPr="004B2B5F" w:rsidRDefault="009C7AAC" w:rsidP="00F83D6F">
            <w:pPr>
              <w:jc w:val="center"/>
              <w:rPr>
                <w:b/>
                <w:bCs/>
                <w:sz w:val="28"/>
                <w:szCs w:val="28"/>
              </w:rPr>
            </w:pPr>
            <w:r w:rsidRPr="004B2B5F">
              <w:rPr>
                <w:b/>
                <w:bCs/>
                <w:sz w:val="28"/>
                <w:szCs w:val="28"/>
              </w:rPr>
              <w:lastRenderedPageBreak/>
              <w:t>SECONDARIA DI PRIMO GRADO</w:t>
            </w:r>
          </w:p>
        </w:tc>
      </w:tr>
      <w:tr w:rsidR="009C7AAC" w14:paraId="28FF6815" w14:textId="77777777" w:rsidTr="00E07CDE">
        <w:tc>
          <w:tcPr>
            <w:tcW w:w="9607" w:type="dxa"/>
            <w:gridSpan w:val="9"/>
          </w:tcPr>
          <w:p w14:paraId="0FC05A5B" w14:textId="201CAE98" w:rsidR="003D1130" w:rsidRDefault="00603212" w:rsidP="00F83D6F">
            <w:pPr>
              <w:ind w:left="176" w:right="142"/>
              <w:jc w:val="both"/>
            </w:pPr>
            <w:r>
              <w:t>– Elementi formali base (es. colori, forme, soggetti) di opere artistiche e altri testi figurativi, costruttivi e audio-visivi (es. disegno, pittura, scultura, architettura, fotografia, cinema, video).</w:t>
            </w:r>
          </w:p>
          <w:p w14:paraId="34DCDB12" w14:textId="77777777" w:rsidR="003D1130" w:rsidRDefault="00603212" w:rsidP="00F83D6F">
            <w:pPr>
              <w:ind w:left="176" w:right="142"/>
              <w:jc w:val="both"/>
            </w:pPr>
            <w:r>
              <w:t>– Basi del disegno (linee, proporzioni, spazi, equilibrio, prospettiva semplice; linee di contorno, campiture di colore, luci e ombre; motivi decorativi e calligrafici).</w:t>
            </w:r>
          </w:p>
          <w:p w14:paraId="616CA2D5" w14:textId="17CD0979" w:rsidR="003D1130" w:rsidRDefault="00603212" w:rsidP="00F83D6F">
            <w:pPr>
              <w:ind w:left="176" w:right="142"/>
              <w:jc w:val="both"/>
            </w:pPr>
            <w:r>
              <w:t>– Elementi di calligrafia di base (es. corsivo italiano, proporzioni delle lettere, fluidità del segno), con cenni a tradizioni calligrafiche storiche e interculturali (es. mano scritti medievali, calligrafia araba).</w:t>
            </w:r>
          </w:p>
          <w:p w14:paraId="2FF128D2" w14:textId="77777777" w:rsidR="003D1130" w:rsidRDefault="00603212" w:rsidP="00F83D6F">
            <w:pPr>
              <w:ind w:left="176" w:right="142"/>
              <w:jc w:val="both"/>
            </w:pPr>
            <w:r>
              <w:t>– Tecniche artistiche semplici: pittura (es. acquerello o tempera su carta), pastelli (es. matite colorate, pastelli a cera per campiture), collage (es. con carta colorata o ritagli di immagini esistenti e colla vinilica).</w:t>
            </w:r>
          </w:p>
          <w:p w14:paraId="1346AC09" w14:textId="77777777" w:rsidR="003D1130" w:rsidRDefault="00603212" w:rsidP="00F83D6F">
            <w:pPr>
              <w:ind w:left="176" w:right="142"/>
              <w:jc w:val="both"/>
            </w:pPr>
            <w:r>
              <w:t>– Fotografia base (es. scatti con tablet).</w:t>
            </w:r>
          </w:p>
          <w:p w14:paraId="2BCF132B" w14:textId="77777777" w:rsidR="003D1130" w:rsidRDefault="00603212" w:rsidP="00F83D6F">
            <w:pPr>
              <w:ind w:left="176" w:right="142"/>
              <w:jc w:val="both"/>
            </w:pPr>
            <w:r>
              <w:t>– Assemblaggi (es. con materiali di recupero o piccoli oggetti, anche personali)</w:t>
            </w:r>
          </w:p>
          <w:p w14:paraId="7A214ABE" w14:textId="77777777" w:rsidR="003D1130" w:rsidRDefault="00603212" w:rsidP="00F83D6F">
            <w:pPr>
              <w:ind w:left="176" w:right="142"/>
              <w:jc w:val="both"/>
            </w:pPr>
            <w:r>
              <w:t>– Modellazione (es. argilla o plastilina per forme tridimensionali).</w:t>
            </w:r>
          </w:p>
          <w:p w14:paraId="5068803A" w14:textId="77777777" w:rsidR="003D1130" w:rsidRDefault="00603212" w:rsidP="00F83D6F">
            <w:pPr>
              <w:ind w:left="176" w:right="142"/>
              <w:jc w:val="both"/>
            </w:pPr>
            <w:r>
              <w:t>– Ruolo delle immagini nella cultura popolare, antica e contemporanea.</w:t>
            </w:r>
          </w:p>
          <w:p w14:paraId="70445932" w14:textId="77777777" w:rsidR="003D1130" w:rsidRDefault="00603212" w:rsidP="00F83D6F">
            <w:pPr>
              <w:ind w:left="176" w:right="142"/>
              <w:jc w:val="both"/>
            </w:pPr>
            <w:r>
              <w:t>– Principali opere e tradizioni artistiche del proprio territorio (es. opere pittoriche, scultoree o artigianali locali), italiane e di altre culture, antiche e contemporanee (es. mandala orientali, illustrazioni contemporanee).</w:t>
            </w:r>
          </w:p>
          <w:p w14:paraId="0F0E7AC0" w14:textId="091ED970" w:rsidR="009C7AAC" w:rsidRPr="00186C3E" w:rsidRDefault="00603212" w:rsidP="00F83D6F">
            <w:pPr>
              <w:ind w:left="176" w:right="142"/>
              <w:jc w:val="both"/>
            </w:pPr>
            <w:r>
              <w:t>– Cenni su movimenti artistici locali, nazionali ed internazionali e stili storici antichi (es. gotico, rosoni delle cattedrali), barocchi (es. luce e ombra nei dipinti di Caravaggio) e moderni (es. cubismo, forme geometriche di Severini).</w:t>
            </w:r>
          </w:p>
        </w:tc>
        <w:tc>
          <w:tcPr>
            <w:tcW w:w="4710" w:type="dxa"/>
            <w:gridSpan w:val="5"/>
          </w:tcPr>
          <w:p w14:paraId="654D5D53" w14:textId="77777777" w:rsidR="00564630" w:rsidRDefault="00603212" w:rsidP="00F83D6F">
            <w:pPr>
              <w:ind w:left="74" w:right="177"/>
              <w:jc w:val="both"/>
            </w:pPr>
            <w:r>
              <w:t xml:space="preserve">– Stili e periodi della storia dell’arte (es. Medioevo, con i suoi simboli religiosi; Rinascimento, con la scoperta della prospettiva; Novecento, con le avanguardie storiche e l’esplosione della sperimentazione), esplorati attraverso opere chiave che raccontano emozioni, tensioni ed idee del loro tempo. </w:t>
            </w:r>
          </w:p>
          <w:p w14:paraId="41A78907" w14:textId="77777777" w:rsidR="00564630" w:rsidRDefault="00603212" w:rsidP="00F83D6F">
            <w:pPr>
              <w:ind w:left="74" w:right="177"/>
              <w:jc w:val="both"/>
            </w:pPr>
            <w:r>
              <w:t xml:space="preserve">– Contesti interculturali delle creazioni studiate (es. funzioni sociali e comunicative dell’arte). </w:t>
            </w:r>
          </w:p>
          <w:p w14:paraId="15BE5F34" w14:textId="77777777" w:rsidR="00564630" w:rsidRDefault="00564630" w:rsidP="00F83D6F">
            <w:pPr>
              <w:ind w:left="74" w:right="177"/>
              <w:jc w:val="both"/>
            </w:pPr>
            <w:r>
              <w:t xml:space="preserve">– Cenni di </w:t>
            </w:r>
            <w:proofErr w:type="spellStart"/>
            <w:r>
              <w:t>icologia</w:t>
            </w:r>
            <w:proofErr w:type="spellEnd"/>
            <w:r>
              <w:t xml:space="preserve">, </w:t>
            </w:r>
            <w:r w:rsidR="00603212">
              <w:t xml:space="preserve">per l’interpretazione dei significati storici e culturali delle opere (es. simboli religiosi in un dipinto medioevale). Tratti distintivi delle più significative correnti estetiche occidentali (es. Rinascimento, dadaismo, arte concettuale; dalle proporzioni di Leonardo al ready-made di Duchamp). – Caratteristiche dell’astrattismo e sue influenze culturali (es. Kandinskij, scuola del Bauhaus, motivi geometrici e aniconici dell’arte non occidentale, come i pattern decorativi islamici). </w:t>
            </w:r>
          </w:p>
          <w:p w14:paraId="7D775253" w14:textId="77777777" w:rsidR="00564630" w:rsidRDefault="00603212" w:rsidP="00F83D6F">
            <w:pPr>
              <w:ind w:left="74" w:right="177"/>
              <w:jc w:val="both"/>
            </w:pPr>
            <w:r>
              <w:t xml:space="preserve">– Tecniche artistiche avanzate: prospettiva centrale (es. disegno con squadra e righello su carta da disegno), chiaroscuro (es. matite di differente durezza per sfumature, principi di teoria delle ombre nel disegno dal vero), modellazione a tuttotondo (es. argilla per sculture), tecniche miste (es. acrilici e collage), fotografia e video (es. montaggio con app gratuite). </w:t>
            </w:r>
          </w:p>
          <w:p w14:paraId="3987C78E" w14:textId="659E2C0B" w:rsidR="009C7AAC" w:rsidRPr="00186C3E" w:rsidRDefault="00603212" w:rsidP="00F83D6F">
            <w:pPr>
              <w:ind w:left="74" w:right="177"/>
              <w:jc w:val="both"/>
            </w:pPr>
            <w:r>
              <w:t xml:space="preserve">– Principi di disegno realistico dal vero (es. luci, ombre, proporzioni) con modelli semplificati. Nozioni di proporzioni corporee e di rappresentazione del movimento attraverso esercizi semplificati; anatomia umana ed </w:t>
            </w:r>
            <w:r>
              <w:lastRenderedPageBreak/>
              <w:t>animale di base per la creazione artistica. – Strumenti per il disegno, la grafica e la composizione plastica (es. matite, pennarelli, pennelli per pittura o grafica, stecche e spatole per modellazione, scalpelli per scultura di base). – Teoria dei colori (primari, secondari, complementari). Elementi di composizione avanzata (es. ritmo, equilibrio, armonia, codice comunicativo dei colori o delle inquadrature). – Materiali artistici e loro evoluzione (es. dal carboncino al digitale). Architettura (es. conoscenza dei monumenti cittadini o di esemplari costruzioni nazionali ed internazionali).</w:t>
            </w:r>
          </w:p>
        </w:tc>
      </w:tr>
      <w:tr w:rsidR="009C7AAC" w14:paraId="7AD9C153" w14:textId="77777777" w:rsidTr="00E07CDE">
        <w:tc>
          <w:tcPr>
            <w:tcW w:w="1869" w:type="dxa"/>
            <w:gridSpan w:val="2"/>
            <w:shd w:val="clear" w:color="auto" w:fill="B4C6E7" w:themeFill="accent1" w:themeFillTint="66"/>
          </w:tcPr>
          <w:p w14:paraId="6948AAC5" w14:textId="77777777" w:rsidR="009C7AAC" w:rsidRPr="00186C3E" w:rsidRDefault="009C7AAC" w:rsidP="00F83D6F">
            <w:pPr>
              <w:jc w:val="both"/>
            </w:pPr>
            <w:r w:rsidRPr="00371E08">
              <w:rPr>
                <w:b/>
                <w:bCs/>
              </w:rPr>
              <w:lastRenderedPageBreak/>
              <w:t>Classe prima</w:t>
            </w:r>
          </w:p>
        </w:tc>
        <w:tc>
          <w:tcPr>
            <w:tcW w:w="1834" w:type="dxa"/>
            <w:gridSpan w:val="2"/>
            <w:shd w:val="clear" w:color="auto" w:fill="B4C6E7" w:themeFill="accent1" w:themeFillTint="66"/>
          </w:tcPr>
          <w:p w14:paraId="23CC29CD" w14:textId="77777777" w:rsidR="009C7AAC" w:rsidRPr="00186C3E" w:rsidRDefault="009C7AAC" w:rsidP="00F83D6F">
            <w:pPr>
              <w:jc w:val="both"/>
            </w:pPr>
            <w:r w:rsidRPr="00371E08">
              <w:rPr>
                <w:b/>
                <w:bCs/>
              </w:rPr>
              <w:t>Classe seconda</w:t>
            </w:r>
          </w:p>
        </w:tc>
        <w:tc>
          <w:tcPr>
            <w:tcW w:w="1814" w:type="dxa"/>
            <w:gridSpan w:val="2"/>
            <w:shd w:val="clear" w:color="auto" w:fill="B4C6E7" w:themeFill="accent1" w:themeFillTint="66"/>
          </w:tcPr>
          <w:p w14:paraId="6A6C55F7" w14:textId="77777777" w:rsidR="009C7AAC" w:rsidRPr="00186C3E" w:rsidRDefault="009C7AAC" w:rsidP="00F83D6F">
            <w:pPr>
              <w:jc w:val="both"/>
            </w:pPr>
            <w:r w:rsidRPr="00371E08">
              <w:rPr>
                <w:b/>
                <w:bCs/>
              </w:rPr>
              <w:t>Classe terza</w:t>
            </w:r>
          </w:p>
        </w:tc>
        <w:tc>
          <w:tcPr>
            <w:tcW w:w="1848" w:type="dxa"/>
            <w:gridSpan w:val="2"/>
            <w:shd w:val="clear" w:color="auto" w:fill="B4C6E7" w:themeFill="accent1" w:themeFillTint="66"/>
          </w:tcPr>
          <w:p w14:paraId="592AE348" w14:textId="77777777" w:rsidR="009C7AAC" w:rsidRPr="00186C3E" w:rsidRDefault="009C7AAC" w:rsidP="00F83D6F">
            <w:pPr>
              <w:jc w:val="both"/>
            </w:pPr>
            <w:r w:rsidRPr="00371E08">
              <w:rPr>
                <w:b/>
                <w:bCs/>
              </w:rPr>
              <w:t>Classe quarta</w:t>
            </w:r>
          </w:p>
        </w:tc>
        <w:tc>
          <w:tcPr>
            <w:tcW w:w="2242" w:type="dxa"/>
            <w:shd w:val="clear" w:color="auto" w:fill="B4C6E7" w:themeFill="accent1" w:themeFillTint="66"/>
          </w:tcPr>
          <w:p w14:paraId="5D5E3957" w14:textId="77777777" w:rsidR="009C7AAC" w:rsidRPr="00186C3E" w:rsidRDefault="009C7AAC" w:rsidP="00F83D6F">
            <w:pPr>
              <w:jc w:val="both"/>
            </w:pPr>
            <w:r w:rsidRPr="00371E08">
              <w:rPr>
                <w:b/>
                <w:bCs/>
              </w:rPr>
              <w:t>Classe quinta</w:t>
            </w:r>
          </w:p>
        </w:tc>
        <w:tc>
          <w:tcPr>
            <w:tcW w:w="1577" w:type="dxa"/>
            <w:gridSpan w:val="2"/>
            <w:shd w:val="clear" w:color="auto" w:fill="FFE599" w:themeFill="accent4" w:themeFillTint="66"/>
          </w:tcPr>
          <w:p w14:paraId="02CAA5F0" w14:textId="77777777" w:rsidR="009C7AAC" w:rsidRPr="00186C3E" w:rsidRDefault="009C7AAC" w:rsidP="00F83D6F">
            <w:pPr>
              <w:jc w:val="both"/>
            </w:pPr>
            <w:r w:rsidRPr="00371E08">
              <w:rPr>
                <w:b/>
                <w:bCs/>
              </w:rPr>
              <w:t>Classe prima</w:t>
            </w:r>
          </w:p>
        </w:tc>
        <w:tc>
          <w:tcPr>
            <w:tcW w:w="1576" w:type="dxa"/>
            <w:gridSpan w:val="2"/>
            <w:shd w:val="clear" w:color="auto" w:fill="FFE599" w:themeFill="accent4" w:themeFillTint="66"/>
          </w:tcPr>
          <w:p w14:paraId="334C87CF" w14:textId="77777777" w:rsidR="009C7AAC" w:rsidRPr="00186C3E" w:rsidRDefault="009C7AAC" w:rsidP="00F83D6F">
            <w:pPr>
              <w:jc w:val="both"/>
            </w:pPr>
            <w:r w:rsidRPr="00371E08">
              <w:rPr>
                <w:b/>
                <w:bCs/>
              </w:rPr>
              <w:t>Classe seconda</w:t>
            </w:r>
          </w:p>
        </w:tc>
        <w:tc>
          <w:tcPr>
            <w:tcW w:w="1557" w:type="dxa"/>
            <w:shd w:val="clear" w:color="auto" w:fill="FFE599" w:themeFill="accent4" w:themeFillTint="66"/>
          </w:tcPr>
          <w:p w14:paraId="1A02DCB5" w14:textId="77777777" w:rsidR="009C7AAC" w:rsidRPr="00186C3E" w:rsidRDefault="009C7AAC" w:rsidP="00F83D6F">
            <w:pPr>
              <w:jc w:val="both"/>
            </w:pPr>
            <w:r w:rsidRPr="00371E08">
              <w:rPr>
                <w:b/>
                <w:bCs/>
              </w:rPr>
              <w:t>Classe terza</w:t>
            </w:r>
          </w:p>
        </w:tc>
      </w:tr>
      <w:tr w:rsidR="009C7AAC" w14:paraId="4DBAF988" w14:textId="77777777" w:rsidTr="00E07CDE">
        <w:tc>
          <w:tcPr>
            <w:tcW w:w="1869" w:type="dxa"/>
            <w:gridSpan w:val="2"/>
          </w:tcPr>
          <w:p w14:paraId="0EDA887D" w14:textId="77777777" w:rsidR="009C7AAC" w:rsidRPr="00186C3E" w:rsidRDefault="009C7AAC" w:rsidP="00F83D6F">
            <w:pPr>
              <w:jc w:val="both"/>
            </w:pPr>
          </w:p>
        </w:tc>
        <w:tc>
          <w:tcPr>
            <w:tcW w:w="1834" w:type="dxa"/>
            <w:gridSpan w:val="2"/>
          </w:tcPr>
          <w:p w14:paraId="70B2D649" w14:textId="77777777" w:rsidR="009C7AAC" w:rsidRPr="00186C3E" w:rsidRDefault="009C7AAC" w:rsidP="00F83D6F">
            <w:pPr>
              <w:jc w:val="both"/>
            </w:pPr>
          </w:p>
        </w:tc>
        <w:tc>
          <w:tcPr>
            <w:tcW w:w="1814" w:type="dxa"/>
            <w:gridSpan w:val="2"/>
          </w:tcPr>
          <w:p w14:paraId="17D3952D" w14:textId="77777777" w:rsidR="009C7AAC" w:rsidRPr="00186C3E" w:rsidRDefault="009C7AAC" w:rsidP="00F83D6F">
            <w:pPr>
              <w:jc w:val="both"/>
            </w:pPr>
          </w:p>
        </w:tc>
        <w:tc>
          <w:tcPr>
            <w:tcW w:w="1848" w:type="dxa"/>
            <w:gridSpan w:val="2"/>
          </w:tcPr>
          <w:p w14:paraId="2B0E8D21" w14:textId="77777777" w:rsidR="009C7AAC" w:rsidRPr="00186C3E" w:rsidRDefault="009C7AAC" w:rsidP="00F83D6F">
            <w:pPr>
              <w:jc w:val="both"/>
            </w:pPr>
          </w:p>
        </w:tc>
        <w:tc>
          <w:tcPr>
            <w:tcW w:w="2242" w:type="dxa"/>
          </w:tcPr>
          <w:p w14:paraId="68490427" w14:textId="77777777" w:rsidR="009C7AAC" w:rsidRPr="00186C3E" w:rsidRDefault="009C7AAC" w:rsidP="00F83D6F">
            <w:pPr>
              <w:jc w:val="both"/>
            </w:pPr>
          </w:p>
        </w:tc>
        <w:tc>
          <w:tcPr>
            <w:tcW w:w="1577" w:type="dxa"/>
            <w:gridSpan w:val="2"/>
          </w:tcPr>
          <w:p w14:paraId="54312BDA" w14:textId="77777777" w:rsidR="009C7AAC" w:rsidRPr="00186C3E" w:rsidRDefault="009C7AAC" w:rsidP="00F83D6F">
            <w:pPr>
              <w:jc w:val="both"/>
            </w:pPr>
          </w:p>
        </w:tc>
        <w:tc>
          <w:tcPr>
            <w:tcW w:w="1576" w:type="dxa"/>
            <w:gridSpan w:val="2"/>
          </w:tcPr>
          <w:p w14:paraId="7D6C224F" w14:textId="77777777" w:rsidR="009C7AAC" w:rsidRPr="00186C3E" w:rsidRDefault="009C7AAC" w:rsidP="00F83D6F">
            <w:pPr>
              <w:jc w:val="both"/>
            </w:pPr>
          </w:p>
        </w:tc>
        <w:tc>
          <w:tcPr>
            <w:tcW w:w="1557" w:type="dxa"/>
          </w:tcPr>
          <w:p w14:paraId="386D21EB" w14:textId="77777777" w:rsidR="009C7AAC" w:rsidRPr="00186C3E" w:rsidRDefault="009C7AAC" w:rsidP="00F83D6F">
            <w:pPr>
              <w:jc w:val="both"/>
            </w:pPr>
          </w:p>
        </w:tc>
      </w:tr>
    </w:tbl>
    <w:p w14:paraId="78E83A35" w14:textId="77777777" w:rsidR="00CE28FE" w:rsidRDefault="00CE28FE"/>
    <w:p w14:paraId="6FBCD2DC" w14:textId="77777777" w:rsidR="00A30ED8" w:rsidRDefault="00A30ED8"/>
    <w:p w14:paraId="026BA2D3" w14:textId="77777777" w:rsidR="009C7AAC" w:rsidRDefault="009C7AAC"/>
    <w:tbl>
      <w:tblPr>
        <w:tblStyle w:val="Grigliatabella"/>
        <w:tblW w:w="14317"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557"/>
      </w:tblGrid>
      <w:tr w:rsidR="00E07CDE" w14:paraId="3E558113" w14:textId="77777777" w:rsidTr="00E07CDE">
        <w:trPr>
          <w:trHeight w:val="813"/>
        </w:trPr>
        <w:tc>
          <w:tcPr>
            <w:tcW w:w="14317" w:type="dxa"/>
            <w:gridSpan w:val="14"/>
            <w:shd w:val="clear" w:color="auto" w:fill="D9E2F3" w:themeFill="accent1" w:themeFillTint="33"/>
          </w:tcPr>
          <w:p w14:paraId="6B5E8173" w14:textId="77777777" w:rsidR="00E07CDE" w:rsidRPr="00D03572" w:rsidRDefault="00E07CDE" w:rsidP="00211A83">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2398F757" w14:textId="77777777" w:rsidR="00E07CDE" w:rsidRPr="00D03572" w:rsidRDefault="00E07CDE" w:rsidP="00211A83">
            <w:pPr>
              <w:jc w:val="center"/>
              <w:rPr>
                <w:b/>
                <w:bCs/>
                <w:sz w:val="32"/>
                <w:szCs w:val="32"/>
              </w:rPr>
            </w:pPr>
            <w:r w:rsidRPr="00D03572">
              <w:rPr>
                <w:b/>
                <w:bCs/>
                <w:sz w:val="32"/>
                <w:szCs w:val="32"/>
              </w:rPr>
              <w:t>PRIMO CICLO DI ISTRUZIONE</w:t>
            </w:r>
          </w:p>
        </w:tc>
      </w:tr>
      <w:tr w:rsidR="00E07CDE" w14:paraId="1243F93F" w14:textId="77777777" w:rsidTr="00E07CDE">
        <w:tc>
          <w:tcPr>
            <w:tcW w:w="14317" w:type="dxa"/>
            <w:gridSpan w:val="14"/>
            <w:shd w:val="clear" w:color="auto" w:fill="8EAADB" w:themeFill="accent1" w:themeFillTint="99"/>
          </w:tcPr>
          <w:p w14:paraId="71457FC7" w14:textId="77777777" w:rsidR="00E07CDE" w:rsidRPr="00D03572" w:rsidRDefault="00E07CDE" w:rsidP="00211A83">
            <w:pPr>
              <w:jc w:val="center"/>
              <w:rPr>
                <w:b/>
                <w:bCs/>
                <w:sz w:val="32"/>
                <w:szCs w:val="32"/>
              </w:rPr>
            </w:pPr>
            <w:r w:rsidRPr="00D03572">
              <w:rPr>
                <w:b/>
                <w:bCs/>
                <w:sz w:val="32"/>
                <w:szCs w:val="32"/>
              </w:rPr>
              <w:t xml:space="preserve"> DISCIPLIN</w:t>
            </w:r>
            <w:r>
              <w:rPr>
                <w:b/>
                <w:bCs/>
                <w:sz w:val="32"/>
                <w:szCs w:val="32"/>
              </w:rPr>
              <w:t xml:space="preserve">A </w:t>
            </w:r>
            <w:r w:rsidRPr="00592DBE">
              <w:rPr>
                <w:b/>
                <w:bCs/>
                <w:sz w:val="32"/>
                <w:szCs w:val="32"/>
              </w:rPr>
              <w:t>EDUCAZIONE MOTORIA E FISICA</w:t>
            </w:r>
          </w:p>
        </w:tc>
      </w:tr>
      <w:tr w:rsidR="00E07CDE" w14:paraId="07F39EFF" w14:textId="77777777" w:rsidTr="00E07CDE">
        <w:tc>
          <w:tcPr>
            <w:tcW w:w="14317" w:type="dxa"/>
            <w:gridSpan w:val="14"/>
            <w:shd w:val="clear" w:color="auto" w:fill="648ACE"/>
          </w:tcPr>
          <w:p w14:paraId="54BD946B" w14:textId="77777777" w:rsidR="00E07CDE" w:rsidRPr="00C76AC3" w:rsidRDefault="00E07CDE" w:rsidP="00211A83">
            <w:pPr>
              <w:jc w:val="center"/>
              <w:rPr>
                <w:b/>
                <w:bCs/>
                <w:sz w:val="36"/>
                <w:szCs w:val="36"/>
              </w:rPr>
            </w:pPr>
          </w:p>
        </w:tc>
      </w:tr>
      <w:tr w:rsidR="00E07CDE" w14:paraId="4E409AE3" w14:textId="77777777" w:rsidTr="00E07CDE">
        <w:tc>
          <w:tcPr>
            <w:tcW w:w="14317" w:type="dxa"/>
            <w:gridSpan w:val="14"/>
          </w:tcPr>
          <w:p w14:paraId="2827531D" w14:textId="77777777" w:rsidR="00E07CDE" w:rsidRDefault="00E07CDE" w:rsidP="00211A83">
            <w:pPr>
              <w:ind w:left="318" w:right="319"/>
              <w:jc w:val="both"/>
              <w:rPr>
                <w:b/>
                <w:bCs/>
              </w:rPr>
            </w:pPr>
          </w:p>
          <w:p w14:paraId="07AC350A" w14:textId="77777777" w:rsidR="00E07CDE" w:rsidRPr="00C76AC3" w:rsidRDefault="00E07CDE" w:rsidP="00211A83">
            <w:pPr>
              <w:ind w:left="318" w:right="319"/>
              <w:jc w:val="both"/>
              <w:rPr>
                <w:b/>
                <w:bCs/>
                <w:sz w:val="32"/>
                <w:szCs w:val="32"/>
                <w:u w:val="single"/>
              </w:rPr>
            </w:pPr>
            <w:r w:rsidRPr="00C76AC3">
              <w:rPr>
                <w:b/>
                <w:bCs/>
                <w:sz w:val="32"/>
                <w:szCs w:val="32"/>
                <w:u w:val="single"/>
              </w:rPr>
              <w:t xml:space="preserve">Perché si studia </w:t>
            </w:r>
            <w:r w:rsidRPr="00592DBE">
              <w:rPr>
                <w:b/>
                <w:bCs/>
                <w:sz w:val="32"/>
                <w:szCs w:val="32"/>
                <w:u w:val="single"/>
              </w:rPr>
              <w:t>Educazione motoria e fisica</w:t>
            </w:r>
          </w:p>
          <w:p w14:paraId="747B6844" w14:textId="77777777" w:rsidR="00E07CDE" w:rsidRDefault="00E07CDE" w:rsidP="00211A83">
            <w:pPr>
              <w:ind w:left="318" w:right="319"/>
              <w:jc w:val="both"/>
            </w:pPr>
            <w:r w:rsidRPr="00592DBE">
              <w:t xml:space="preserve">L’educazione motoria nella scuola primaria e l’educazione fisica nella scuola secondaria di primo grado rappresentano la declinazione educativa delle scienze motorie e sporti ve che descrivono un ambito scientifico di per sé interdisciplinare che riguarda lo studio del corpo e del movimento umano nel contesto delle complesse interazioni – fisiche, cognitive, emotive e sociali – del corpo in azione in relazione con diversi ambienti. Nelle scienze motorie e sportive, i saperi </w:t>
            </w:r>
            <w:proofErr w:type="spellStart"/>
            <w:r w:rsidRPr="00592DBE">
              <w:t>chinesiologici</w:t>
            </w:r>
            <w:proofErr w:type="spellEnd"/>
            <w:r w:rsidRPr="00592DBE">
              <w:t>, ovvero legati allo studio del movimento umano, in sé teorici e applicati alla pratica motoria, si coniugano con quelli delle scienze umane e sociali, delle scienze biomediche e, al contempo, trovano agevoli legami con altri saperi.</w:t>
            </w:r>
          </w:p>
          <w:p w14:paraId="3D5BFC47" w14:textId="77777777" w:rsidR="00E07CDE" w:rsidRDefault="00E07CDE" w:rsidP="00211A83">
            <w:pPr>
              <w:ind w:left="318" w:right="319"/>
              <w:jc w:val="both"/>
            </w:pPr>
            <w:r w:rsidRPr="00592DBE">
              <w:lastRenderedPageBreak/>
              <w:t xml:space="preserve"> Le Indicazioni abbracciano chiaramente questa prospettiva interdisciplinare, accogliendo gli approfondimenti provenienti da diverse discipline scientifiche e dagli studi sulla corporeità in ambito motorio e sportivo, come quelli relativi all’</w:t>
            </w:r>
            <w:proofErr w:type="spellStart"/>
            <w:r w:rsidRPr="00592DBE">
              <w:t>embodiment</w:t>
            </w:r>
            <w:proofErr w:type="spellEnd"/>
            <w:r w:rsidRPr="00592DBE">
              <w:t>, alle funzioni esecutive, alla motivazione, autoefficacia e piacere del movimento. Propongono un percorso di apprendimento continuo declinato in cinque dimensioni interconnesse che accompagnano longitudinalmente il curricolo: la dimensione degli stili di vita attivi e sani, la dimensione motoria, quella cognitiva, quella sociale e quella emotivo-relazionale</w:t>
            </w:r>
            <w:r>
              <w:t>.</w:t>
            </w:r>
          </w:p>
          <w:p w14:paraId="0CEA0823" w14:textId="77777777" w:rsidR="00E07CDE" w:rsidRDefault="00E07CDE" w:rsidP="00211A83">
            <w:pPr>
              <w:ind w:left="318" w:right="319"/>
              <w:jc w:val="both"/>
            </w:pPr>
            <w:r w:rsidRPr="00592DBE">
              <w:t xml:space="preserve"> L’educazione motoria e fisica, ragionata sul paradigma della complessità nell’era della didattica per competenze, valorizza la sua natura non lineare e sistemica superando così le letture analitiche e riduzionistiche. In questa prospettiva, la natura interdisciplinare delle scienze motorie e sportive si rende concreto agire nella traslazione didattica. Questo percorso, progressivamente consapevole e autonomo di alfabetizzazione </w:t>
            </w:r>
            <w:proofErr w:type="spellStart"/>
            <w:r w:rsidRPr="00592DBE">
              <w:t>fisicomotoria</w:t>
            </w:r>
            <w:proofErr w:type="spellEnd"/>
            <w:r w:rsidRPr="00592DBE">
              <w:t xml:space="preserve"> della persona, si sviluppa lungo tutto l’arco della vita a partire dalla scuola. In questo contesto, l’educazione motoria e fisica si configura anche come il veicolo naturale per promuovere inclusione, cittadinanza attiva, sostenibilità e salute. Per questa ragione, essa offre a ciascuno - indipendentemente dalle proprie capacità o dalla partecipazione ad attività extrascolastiche - l’opportunità di acquisire abilità, conoscenze e competenze motorie anche nell’ottica dello sviluppo di stili di vita attivi e salutari orientati al benessere e alla sostenibilità. Inoltre, la disciplina, con riguardo alle diverse abilità e al funzionamento di ciascuno, consente a bambini e ragazzi di acquisire buone competenze motorie, di apprendere muovendosi, di praticare attività in interazione con altri, di gestire le proprie emozioni nella prospettiva di un equilibrato rapporto con il proprio corpo. Le Indicazioni suggeriscono una valorizzazione della corporeità anche al di fuori delle ore disciplinari mediante l’inserimento di pause attive durante le lezioni in aula, di intervalli attivi da svolgere all’aperto e ricchi di opportunità di gioco, la progettazione di esperienze di mobilità attiva da e verso scuola, la valorizzazione dell’outdoor </w:t>
            </w:r>
            <w:proofErr w:type="spellStart"/>
            <w:r w:rsidRPr="00592DBE">
              <w:t>education</w:t>
            </w:r>
            <w:proofErr w:type="spellEnd"/>
            <w:r w:rsidRPr="00592DBE">
              <w:t xml:space="preserve"> in ambiente urbano e naturale. </w:t>
            </w:r>
          </w:p>
          <w:p w14:paraId="0946E01D" w14:textId="77777777" w:rsidR="00E07CDE" w:rsidRDefault="00E07CDE" w:rsidP="00211A83">
            <w:pPr>
              <w:ind w:left="318" w:right="319"/>
              <w:jc w:val="both"/>
            </w:pPr>
            <w:r w:rsidRPr="00592DBE">
              <w:t xml:space="preserve">Nelle scuole del primo ciclo, la disciplina assume una dimensione prevalentemente esperienziale, da cui dedurre e proporre riflessioni teoriche. La disciplina favorisce la conoscenza del proprio corpo, si occupa dello sviluppo e della maturazione di competenze motorie come consapevolezza del proprio rapporto con l’ambiente di apprendimento e con gli altri, concorre all’educazione integrale della persona attraverso il movimento e contribuisce alla formazione della personalità dell’alunno attraverso la strutturazione della propria identità corporea. </w:t>
            </w:r>
          </w:p>
          <w:p w14:paraId="7F107141" w14:textId="77777777" w:rsidR="00E07CDE" w:rsidRDefault="00E07CDE" w:rsidP="00211A83">
            <w:pPr>
              <w:ind w:left="318" w:right="319"/>
              <w:jc w:val="both"/>
            </w:pPr>
            <w:r w:rsidRPr="00592DBE">
              <w:t>Le direzioni intenzionali delle Indicazioni si incentrano sull’obiettivo di costruire le basi dell’alfabetizzazione motoria e di evolverla come processo flessibile che accompagnerà lo studente in tutto il percorso scolastico favorendo la strutturazione di stili di vita attivi. Il piacere del movimento, la percezione di efficacia, la motivazione, la ricchezza e variabilità delle esperienze motorie e sportive sono la premessa imprescindibile di un agire didattico, pienamente inclusivo, in cui ciascun allievo, indipendentemente dalle proprie abilità, partecipa in modo attivo alla pratica.</w:t>
            </w:r>
          </w:p>
          <w:p w14:paraId="34D5B7B6" w14:textId="77777777" w:rsidR="00E07CDE" w:rsidRDefault="00E07CDE" w:rsidP="00211A83">
            <w:pPr>
              <w:ind w:left="318" w:right="319"/>
              <w:jc w:val="both"/>
            </w:pPr>
            <w:r w:rsidRPr="00592DBE">
              <w:t xml:space="preserve"> Il benessere e la cura della persona attraverso il movimento divengono così parte di una cultura personale che tenderà a prevenire la sedentarietà, l’abbandono precoce delle pratiche motorie e sportive e l’errata alimentazione contribuendo da un lato ad arricchire le possibilità di esperienza e apprendimento e, dall’altro, a limitare il fenomeno del sovrappeso o dell’obesità. </w:t>
            </w:r>
          </w:p>
          <w:p w14:paraId="05F58694" w14:textId="77777777" w:rsidR="00E07CDE" w:rsidRDefault="00E07CDE" w:rsidP="00211A83">
            <w:pPr>
              <w:ind w:left="318" w:right="319"/>
              <w:jc w:val="both"/>
            </w:pPr>
            <w:r w:rsidRPr="00592DBE">
              <w:t>Nel corso del primo ciclo, nella classe quarta e quinta della scuola primaria, è stata recentemente istituita la figura del docente specialista di educazione motoria la cui presenza comporterà un allargamento e approfondimento dell’esperienza motoria dei bambini. I docenti, in collaborazione con i colleghi, potranno così farsi promotori delle azioni descritte in precedenza tese a rendere la scuola più attiva.</w:t>
            </w:r>
          </w:p>
          <w:p w14:paraId="37389DDA" w14:textId="77777777" w:rsidR="00E07CDE" w:rsidRDefault="00E07CDE" w:rsidP="00211A83">
            <w:pPr>
              <w:ind w:left="318" w:right="319"/>
              <w:jc w:val="both"/>
            </w:pPr>
            <w:r w:rsidRPr="00592DBE">
              <w:t xml:space="preserve"> La disciplina, in questa fase scolastica, è in grado di sollecitare in modo coinvolgente e specifico le varie dimensioni e lo stile di vita personale degli studenti accompagnando la costruzione di competenze più ampie.</w:t>
            </w:r>
          </w:p>
          <w:p w14:paraId="120C95FB" w14:textId="77777777" w:rsidR="00E07CDE" w:rsidRDefault="00E07CDE" w:rsidP="00211A83">
            <w:pPr>
              <w:ind w:left="318" w:right="319"/>
              <w:jc w:val="both"/>
            </w:pPr>
            <w:r w:rsidRPr="00592DBE">
              <w:t xml:space="preserve"> In particolare, presenta tre ambiti di sviluppo:</w:t>
            </w:r>
          </w:p>
          <w:p w14:paraId="07E2733D" w14:textId="77777777" w:rsidR="00E07CDE" w:rsidRDefault="00E07CDE" w:rsidP="00211A83">
            <w:pPr>
              <w:ind w:left="318" w:right="319"/>
              <w:jc w:val="both"/>
            </w:pPr>
            <w:r w:rsidRPr="00592DBE">
              <w:t>– le abilità motorie e l’acquisizione di tattiche e strategie nel gioco, nelle attività strutturate e nella molteplicità delle attività sportive;</w:t>
            </w:r>
          </w:p>
          <w:p w14:paraId="156B8F5A" w14:textId="77777777" w:rsidR="00E07CDE" w:rsidRDefault="00E07CDE" w:rsidP="00211A83">
            <w:pPr>
              <w:ind w:left="318" w:right="319"/>
              <w:jc w:val="both"/>
            </w:pPr>
            <w:r w:rsidRPr="00592DBE">
              <w:lastRenderedPageBreak/>
              <w:t>– le varie componenti della fitness, intesa come capacità di svolgere le attività quotidiane con vigore, prontezza e senza affaticarsi, di trarre piacere durante lo svolgimento delle attività del tempo libero e di affrontare emergenze impreviste;</w:t>
            </w:r>
          </w:p>
          <w:p w14:paraId="5A673F45" w14:textId="77777777" w:rsidR="00E07CDE" w:rsidRDefault="00E07CDE" w:rsidP="00211A83">
            <w:pPr>
              <w:ind w:left="318" w:right="319"/>
              <w:jc w:val="both"/>
            </w:pPr>
            <w:r w:rsidRPr="00592DBE">
              <w:t xml:space="preserve">– la promozione di uno stile di vita attivo sul piano motorio e di una progressiva autonomia anche al di fuori dell’ambito scolastico. </w:t>
            </w:r>
          </w:p>
          <w:p w14:paraId="45F31029" w14:textId="77777777" w:rsidR="00E07CDE" w:rsidRDefault="00E07CDE" w:rsidP="00211A83">
            <w:pPr>
              <w:ind w:left="318" w:right="319"/>
              <w:jc w:val="both"/>
            </w:pPr>
            <w:r w:rsidRPr="00592DBE">
              <w:t>Al tempo stesso, la disciplina contribuisce, insieme con altre, allo sviluppo di competenze personali e interpersonali:</w:t>
            </w:r>
          </w:p>
          <w:p w14:paraId="18BFC36C" w14:textId="77777777" w:rsidR="00E07CDE" w:rsidRDefault="00E07CDE" w:rsidP="00211A83">
            <w:pPr>
              <w:ind w:left="318" w:right="319"/>
              <w:jc w:val="both"/>
            </w:pPr>
            <w:r w:rsidRPr="00592DBE">
              <w:t xml:space="preserve">– connesse con la modulazione di risposte comportamentali e con l’adattamento del sistema </w:t>
            </w:r>
            <w:proofErr w:type="spellStart"/>
            <w:r w:rsidRPr="00592DBE">
              <w:t>percezioneazione</w:t>
            </w:r>
            <w:proofErr w:type="spellEnd"/>
            <w:r w:rsidRPr="00592DBE">
              <w:t xml:space="preserve"> nella flessibilità cognitiva, nella capacità di passare rapidamente da un compito a un altro e nella memoria di lavoro (funzioni esecutive);</w:t>
            </w:r>
          </w:p>
          <w:p w14:paraId="0FB8C780" w14:textId="77777777" w:rsidR="00E07CDE" w:rsidRDefault="00E07CDE" w:rsidP="00211A83">
            <w:pPr>
              <w:ind w:left="318" w:right="319"/>
              <w:jc w:val="both"/>
            </w:pPr>
            <w:r w:rsidRPr="00592DBE">
              <w:t>– metacognitive, favorendo la crescita personale attraverso il movimento;</w:t>
            </w:r>
          </w:p>
          <w:p w14:paraId="3ECA34FE" w14:textId="77777777" w:rsidR="00E07CDE" w:rsidRDefault="00E07CDE" w:rsidP="00211A83">
            <w:pPr>
              <w:ind w:left="318" w:right="319"/>
              <w:jc w:val="both"/>
            </w:pPr>
            <w:r w:rsidRPr="00592DBE">
              <w:t>– relative alla gestione delle emozioni nella regolazione emotiva, resilienza e autoefficacia;</w:t>
            </w:r>
          </w:p>
          <w:p w14:paraId="6E5FD6A7" w14:textId="77777777" w:rsidR="00E07CDE" w:rsidRDefault="00E07CDE" w:rsidP="00211A83">
            <w:pPr>
              <w:ind w:left="318" w:right="319"/>
              <w:jc w:val="both"/>
            </w:pPr>
            <w:r w:rsidRPr="00592DBE">
              <w:t>– connesse alla relazione con gli altri nella gestione dei conflitti e nella competizione;</w:t>
            </w:r>
          </w:p>
          <w:p w14:paraId="6DBAB176" w14:textId="77777777" w:rsidR="00E07CDE" w:rsidRDefault="00E07CDE" w:rsidP="00211A83">
            <w:pPr>
              <w:ind w:left="318" w:right="319"/>
              <w:jc w:val="both"/>
            </w:pPr>
            <w:r w:rsidRPr="00592DBE">
              <w:t xml:space="preserve">– relative allo sviluppo delle soft skills. </w:t>
            </w:r>
          </w:p>
          <w:p w14:paraId="2E36F22E" w14:textId="77777777" w:rsidR="00E07CDE" w:rsidRDefault="00E07CDE" w:rsidP="00211A83">
            <w:pPr>
              <w:ind w:left="318" w:right="319"/>
              <w:jc w:val="both"/>
            </w:pPr>
          </w:p>
          <w:p w14:paraId="0CF5A15C" w14:textId="77777777" w:rsidR="00E07CDE" w:rsidRDefault="00E07CDE" w:rsidP="00211A83">
            <w:pPr>
              <w:ind w:left="318" w:right="319"/>
              <w:jc w:val="both"/>
            </w:pPr>
            <w:r w:rsidRPr="00592DBE">
              <w:t xml:space="preserve"> Le attività saranno sempre proposte con specifica attenzione ai bisogni educativi speciali presenti nel gruppo classe.</w:t>
            </w:r>
          </w:p>
          <w:p w14:paraId="463C074F" w14:textId="77777777" w:rsidR="00E07CDE" w:rsidRDefault="00E07CDE" w:rsidP="00211A83">
            <w:pPr>
              <w:ind w:left="318" w:right="319"/>
              <w:jc w:val="both"/>
            </w:pPr>
            <w:r w:rsidRPr="00592DBE">
              <w:t xml:space="preserve"> Le abilità motorie fondamentali, intese nei termini di movimenti che forniscono le basi per l’apprendimento di azioni complesse nei diversi contesti dell’attività motoria, richieste per la pratica dei contenuti sono quelle locomotorie, posturali, espressive, relative al rapporto con gli altri e con gli oggetti (con parti colare riferimento alla coordinazione spaziale e temporale).</w:t>
            </w:r>
          </w:p>
          <w:p w14:paraId="07F14715" w14:textId="77777777" w:rsidR="00E07CDE" w:rsidRPr="00EB779E" w:rsidRDefault="00E07CDE" w:rsidP="00211A83">
            <w:pPr>
              <w:ind w:left="318" w:right="319"/>
              <w:jc w:val="both"/>
            </w:pPr>
          </w:p>
        </w:tc>
      </w:tr>
      <w:tr w:rsidR="00E07CDE" w14:paraId="4E3BFF30" w14:textId="77777777" w:rsidTr="00E07CDE">
        <w:tc>
          <w:tcPr>
            <w:tcW w:w="6804" w:type="dxa"/>
            <w:gridSpan w:val="7"/>
            <w:shd w:val="clear" w:color="auto" w:fill="D9E2F3" w:themeFill="accent1" w:themeFillTint="33"/>
          </w:tcPr>
          <w:p w14:paraId="1F82E164" w14:textId="77777777" w:rsidR="00E07CDE" w:rsidRPr="00C76AC3" w:rsidRDefault="00E07CDE" w:rsidP="00211A83">
            <w:pPr>
              <w:jc w:val="center"/>
              <w:rPr>
                <w:b/>
                <w:bCs/>
                <w:sz w:val="28"/>
                <w:szCs w:val="28"/>
              </w:rPr>
            </w:pPr>
            <w:r w:rsidRPr="00C76AC3">
              <w:rPr>
                <w:b/>
                <w:bCs/>
                <w:sz w:val="28"/>
                <w:szCs w:val="28"/>
              </w:rPr>
              <w:lastRenderedPageBreak/>
              <w:t>SCUOLA PRIMARIA</w:t>
            </w:r>
          </w:p>
        </w:tc>
        <w:tc>
          <w:tcPr>
            <w:tcW w:w="7513" w:type="dxa"/>
            <w:gridSpan w:val="7"/>
            <w:shd w:val="clear" w:color="auto" w:fill="FFF2CC" w:themeFill="accent4" w:themeFillTint="33"/>
          </w:tcPr>
          <w:p w14:paraId="7B0D7485" w14:textId="77777777" w:rsidR="00E07CDE" w:rsidRPr="00C76AC3" w:rsidRDefault="00E07CDE" w:rsidP="00211A83">
            <w:pPr>
              <w:jc w:val="center"/>
              <w:rPr>
                <w:b/>
                <w:bCs/>
                <w:sz w:val="28"/>
                <w:szCs w:val="28"/>
              </w:rPr>
            </w:pPr>
            <w:r w:rsidRPr="00C76AC3">
              <w:rPr>
                <w:b/>
                <w:bCs/>
                <w:sz w:val="28"/>
                <w:szCs w:val="28"/>
              </w:rPr>
              <w:t>SCUOLA SECONDARIA DI PRIMO GRADO</w:t>
            </w:r>
          </w:p>
        </w:tc>
      </w:tr>
      <w:tr w:rsidR="00E07CDE" w14:paraId="66CE15C6" w14:textId="77777777" w:rsidTr="00E07CDE">
        <w:tc>
          <w:tcPr>
            <w:tcW w:w="6804" w:type="dxa"/>
            <w:gridSpan w:val="7"/>
            <w:shd w:val="clear" w:color="auto" w:fill="B4C6E7" w:themeFill="accent1" w:themeFillTint="66"/>
          </w:tcPr>
          <w:p w14:paraId="6EB9AB6D" w14:textId="77777777" w:rsidR="00E07CDE" w:rsidRPr="00C76AC3" w:rsidRDefault="00E07CDE" w:rsidP="00211A83">
            <w:pPr>
              <w:jc w:val="center"/>
              <w:rPr>
                <w:b/>
                <w:bCs/>
                <w:sz w:val="28"/>
                <w:szCs w:val="28"/>
              </w:rPr>
            </w:pPr>
            <w:r w:rsidRPr="00C76AC3">
              <w:rPr>
                <w:b/>
                <w:bCs/>
                <w:sz w:val="28"/>
                <w:szCs w:val="28"/>
              </w:rPr>
              <w:t>COMPETENZE ATTESE AL TERMINE DELLA CLASSE QUINTA</w:t>
            </w:r>
          </w:p>
        </w:tc>
        <w:tc>
          <w:tcPr>
            <w:tcW w:w="7513" w:type="dxa"/>
            <w:gridSpan w:val="7"/>
            <w:shd w:val="clear" w:color="auto" w:fill="FFE599" w:themeFill="accent4" w:themeFillTint="66"/>
          </w:tcPr>
          <w:p w14:paraId="63F27061" w14:textId="77777777" w:rsidR="00E07CDE" w:rsidRPr="00C76AC3" w:rsidRDefault="00E07CDE" w:rsidP="00211A83">
            <w:pPr>
              <w:jc w:val="center"/>
              <w:rPr>
                <w:b/>
                <w:bCs/>
                <w:sz w:val="28"/>
                <w:szCs w:val="28"/>
              </w:rPr>
            </w:pPr>
            <w:r w:rsidRPr="00C76AC3">
              <w:rPr>
                <w:b/>
                <w:bCs/>
                <w:sz w:val="28"/>
                <w:szCs w:val="28"/>
              </w:rPr>
              <w:t>COMPETENZE ATTESE AL TERMINE DELLA CLASSE TERZA</w:t>
            </w:r>
          </w:p>
        </w:tc>
      </w:tr>
      <w:tr w:rsidR="00E07CDE" w14:paraId="7752824A" w14:textId="77777777" w:rsidTr="00E07CDE">
        <w:tc>
          <w:tcPr>
            <w:tcW w:w="6804" w:type="dxa"/>
            <w:gridSpan w:val="7"/>
            <w:shd w:val="clear" w:color="auto" w:fill="8EAADB" w:themeFill="accent1" w:themeFillTint="99"/>
          </w:tcPr>
          <w:p w14:paraId="0B263349" w14:textId="77777777" w:rsidR="00E07CDE" w:rsidRPr="00C76AC3" w:rsidRDefault="00E07CDE" w:rsidP="00211A83">
            <w:pPr>
              <w:jc w:val="center"/>
              <w:rPr>
                <w:b/>
                <w:bCs/>
                <w:sz w:val="28"/>
                <w:szCs w:val="28"/>
              </w:rPr>
            </w:pPr>
          </w:p>
        </w:tc>
        <w:tc>
          <w:tcPr>
            <w:tcW w:w="7513" w:type="dxa"/>
            <w:gridSpan w:val="7"/>
            <w:shd w:val="clear" w:color="auto" w:fill="FFD966" w:themeFill="accent4" w:themeFillTint="99"/>
          </w:tcPr>
          <w:p w14:paraId="538A2FA4" w14:textId="77777777" w:rsidR="00E07CDE" w:rsidRPr="00C76AC3" w:rsidRDefault="00E07CDE" w:rsidP="00211A83">
            <w:pPr>
              <w:ind w:left="266" w:right="319"/>
              <w:jc w:val="center"/>
              <w:rPr>
                <w:b/>
                <w:bCs/>
                <w:sz w:val="28"/>
                <w:szCs w:val="28"/>
              </w:rPr>
            </w:pPr>
          </w:p>
        </w:tc>
      </w:tr>
      <w:tr w:rsidR="00E07CDE" w14:paraId="1FF548BB" w14:textId="77777777" w:rsidTr="00E07CDE">
        <w:tc>
          <w:tcPr>
            <w:tcW w:w="6804" w:type="dxa"/>
            <w:gridSpan w:val="7"/>
          </w:tcPr>
          <w:p w14:paraId="335D3750" w14:textId="77777777" w:rsidR="00E07CDE" w:rsidRDefault="00E07CDE" w:rsidP="00211A83">
            <w:pPr>
              <w:ind w:left="176" w:right="77"/>
              <w:jc w:val="both"/>
            </w:pPr>
            <w:r w:rsidRPr="003570AF">
              <w:t>Al termine della classe quinta lo studente consegue una sufficiente consapevolezza del la propria corporeità in relazione allo spazio e al tempo e utilizza semplici linguaggi non verbali. Partecipa al gioco utilizzando le abilità motorie richieste, rispetta semplici regole e alcuni principi del fair play. Mette in pratica alcuni criteri di base di sicurezza per sé, per gli altri e per la tutela dell’ambiente; conosce semplici principi di igiene e alimentari ed è consapevole che il movimento e il gioco possono migliorare il suo benessere psicofisico. In particolare, è in grado di:</w:t>
            </w:r>
          </w:p>
          <w:p w14:paraId="1A1FB73B" w14:textId="77777777" w:rsidR="00E07CDE" w:rsidRDefault="00E07CDE" w:rsidP="00211A83">
            <w:pPr>
              <w:ind w:left="176" w:right="77"/>
              <w:jc w:val="both"/>
            </w:pPr>
            <w:r w:rsidRPr="003570AF">
              <w:t xml:space="preserve">– </w:t>
            </w:r>
            <w:r w:rsidRPr="003570AF">
              <w:rPr>
                <w:b/>
                <w:bCs/>
              </w:rPr>
              <w:t>Avere cura e rispetto di sé, degli altri e dell’ambiente</w:t>
            </w:r>
            <w:r w:rsidRPr="003570AF">
              <w:t xml:space="preserve"> come presupposto di uno stile di vita sano.</w:t>
            </w:r>
          </w:p>
          <w:p w14:paraId="4DC50AA1" w14:textId="77777777" w:rsidR="00E07CDE" w:rsidRDefault="00E07CDE" w:rsidP="00211A83">
            <w:pPr>
              <w:ind w:left="176" w:right="77"/>
              <w:jc w:val="both"/>
            </w:pPr>
            <w:r w:rsidRPr="003570AF">
              <w:t xml:space="preserve">– </w:t>
            </w:r>
            <w:r w:rsidRPr="003570AF">
              <w:rPr>
                <w:b/>
                <w:bCs/>
              </w:rPr>
              <w:t xml:space="preserve">Essere consapevole di sé </w:t>
            </w:r>
            <w:r w:rsidRPr="003570AF">
              <w:t>attraverso la padronanza dei movimenti e la percezione del proprio corpo, delle possibilità motorie e dei suoi linguaggi.</w:t>
            </w:r>
          </w:p>
          <w:p w14:paraId="1B35A52C" w14:textId="77777777" w:rsidR="00E07CDE" w:rsidRDefault="00E07CDE" w:rsidP="00211A83">
            <w:pPr>
              <w:ind w:left="176" w:right="77"/>
              <w:jc w:val="both"/>
            </w:pPr>
            <w:r w:rsidRPr="003570AF">
              <w:lastRenderedPageBreak/>
              <w:t xml:space="preserve">– </w:t>
            </w:r>
            <w:r w:rsidRPr="003570AF">
              <w:rPr>
                <w:b/>
                <w:bCs/>
              </w:rPr>
              <w:t>Adeguare le modalità esecutive a differenti proposte motorie</w:t>
            </w:r>
            <w:r w:rsidRPr="003570AF">
              <w:t>.</w:t>
            </w:r>
          </w:p>
          <w:p w14:paraId="740E44ED" w14:textId="77777777" w:rsidR="00E07CDE" w:rsidRDefault="00E07CDE" w:rsidP="00211A83">
            <w:pPr>
              <w:ind w:left="176" w:right="77"/>
              <w:jc w:val="both"/>
            </w:pPr>
            <w:r w:rsidRPr="003570AF">
              <w:t xml:space="preserve">– </w:t>
            </w:r>
            <w:r w:rsidRPr="003570AF">
              <w:rPr>
                <w:b/>
                <w:bCs/>
              </w:rPr>
              <w:t>Agire rispettando i criteri di base di sicurezza per sé e per gli altri</w:t>
            </w:r>
            <w:r w:rsidRPr="003570AF">
              <w:t>, sia nel movimento che nell’uso degli attrezzi.</w:t>
            </w:r>
          </w:p>
          <w:p w14:paraId="62771DEC" w14:textId="77777777" w:rsidR="00E07CDE" w:rsidRDefault="00E07CDE" w:rsidP="00211A83">
            <w:pPr>
              <w:ind w:left="176" w:right="77"/>
              <w:jc w:val="both"/>
              <w:rPr>
                <w:b/>
                <w:bCs/>
              </w:rPr>
            </w:pPr>
            <w:r w:rsidRPr="003570AF">
              <w:t xml:space="preserve">– </w:t>
            </w:r>
            <w:r w:rsidRPr="003570AF">
              <w:rPr>
                <w:b/>
                <w:bCs/>
              </w:rPr>
              <w:t>Esprimersi nell’ambito motorio valorizzando le proprie potenzialità.</w:t>
            </w:r>
          </w:p>
          <w:p w14:paraId="0EC3E13F" w14:textId="77777777" w:rsidR="00E07CDE" w:rsidRPr="00EB779E" w:rsidRDefault="00E07CDE" w:rsidP="00211A83">
            <w:pPr>
              <w:ind w:left="176" w:right="77"/>
              <w:jc w:val="both"/>
            </w:pPr>
          </w:p>
        </w:tc>
        <w:tc>
          <w:tcPr>
            <w:tcW w:w="7513" w:type="dxa"/>
            <w:gridSpan w:val="7"/>
          </w:tcPr>
          <w:p w14:paraId="0BA4E0B1" w14:textId="77777777" w:rsidR="00E07CDE" w:rsidRDefault="00E07CDE" w:rsidP="00211A83">
            <w:pPr>
              <w:ind w:left="266" w:right="319"/>
              <w:jc w:val="both"/>
            </w:pPr>
            <w:r w:rsidRPr="002726B9">
              <w:lastRenderedPageBreak/>
              <w:t xml:space="preserve">Al termine della classe terza lo studente è consapevole della propria corporeità in re lazione allo spazio e al tempo e sa utilizzare alcuni linguaggi non verbali. Partecipa al gioco adeguando le abilità motorie, utilizza alcune tattiche, rispetta le regole e il fair play. Agisce in sicurezza per sé, per gli altri e per l’ambiente; conosce i principi di igiene, quelli alimentari e gli stili di vita attivi che possono migliorare il suo benessere psicofisico. </w:t>
            </w:r>
          </w:p>
          <w:p w14:paraId="4F4C9F9F" w14:textId="77777777" w:rsidR="00E07CDE" w:rsidRDefault="00E07CDE" w:rsidP="00211A83">
            <w:pPr>
              <w:ind w:left="266" w:right="319"/>
              <w:jc w:val="both"/>
            </w:pPr>
            <w:r w:rsidRPr="002726B9">
              <w:t>In particolare, è in grado di:</w:t>
            </w:r>
          </w:p>
          <w:p w14:paraId="49946EE1" w14:textId="77777777" w:rsidR="00E07CDE" w:rsidRDefault="00E07CDE" w:rsidP="00211A83">
            <w:pPr>
              <w:ind w:left="266" w:right="319"/>
              <w:jc w:val="both"/>
            </w:pPr>
            <w:r w:rsidRPr="002726B9">
              <w:t xml:space="preserve">– </w:t>
            </w:r>
            <w:r w:rsidRPr="002726B9">
              <w:rPr>
                <w:b/>
                <w:bCs/>
              </w:rPr>
              <w:t>riconoscere i principi relativi al proprio benessere psico-fisico</w:t>
            </w:r>
            <w:r w:rsidRPr="002726B9">
              <w:t>;</w:t>
            </w:r>
          </w:p>
          <w:p w14:paraId="5E6E7897" w14:textId="77777777" w:rsidR="00E07CDE" w:rsidRDefault="00E07CDE" w:rsidP="00211A83">
            <w:pPr>
              <w:ind w:left="266" w:right="319"/>
              <w:jc w:val="both"/>
            </w:pPr>
            <w:r w:rsidRPr="002726B9">
              <w:t xml:space="preserve">– </w:t>
            </w:r>
            <w:r w:rsidRPr="002726B9">
              <w:rPr>
                <w:b/>
                <w:bCs/>
              </w:rPr>
              <w:t>agire rispettando i criteri di base di sicurezza per sé e per gli altri</w:t>
            </w:r>
            <w:r w:rsidRPr="002726B9">
              <w:t xml:space="preserve">, sia nel movimento sia nell’uso degli attrezzi e trasferire tali competenze anche nell’ambiente extrascolastico; </w:t>
            </w:r>
          </w:p>
          <w:p w14:paraId="4F15244D" w14:textId="77777777" w:rsidR="00E07CDE" w:rsidRDefault="00E07CDE" w:rsidP="00211A83">
            <w:pPr>
              <w:ind w:left="266" w:right="319"/>
              <w:jc w:val="both"/>
            </w:pPr>
            <w:r w:rsidRPr="002726B9">
              <w:t xml:space="preserve">– </w:t>
            </w:r>
            <w:r w:rsidRPr="002726B9">
              <w:rPr>
                <w:b/>
                <w:bCs/>
              </w:rPr>
              <w:t>assumersi responsabilità, collaborare e partecipare</w:t>
            </w:r>
            <w:r w:rsidRPr="002726B9">
              <w:t>, interagendo in gruppo, valorizzando le proprie e le altrui risorse;</w:t>
            </w:r>
          </w:p>
          <w:p w14:paraId="791E89F1" w14:textId="77777777" w:rsidR="00E07CDE" w:rsidRDefault="00E07CDE" w:rsidP="00211A83">
            <w:pPr>
              <w:ind w:left="266" w:right="319"/>
              <w:jc w:val="both"/>
            </w:pPr>
            <w:r w:rsidRPr="002726B9">
              <w:t xml:space="preserve">– </w:t>
            </w:r>
            <w:r w:rsidRPr="002726B9">
              <w:rPr>
                <w:b/>
                <w:bCs/>
              </w:rPr>
              <w:t xml:space="preserve">orientarsi nello spazio e nel tempo </w:t>
            </w:r>
            <w:r w:rsidRPr="002726B9">
              <w:t>in modo autonomo;</w:t>
            </w:r>
          </w:p>
          <w:p w14:paraId="239ED8F1" w14:textId="77777777" w:rsidR="00E07CDE" w:rsidRPr="00186C3E" w:rsidRDefault="00E07CDE" w:rsidP="00211A83">
            <w:pPr>
              <w:ind w:left="266" w:right="319"/>
              <w:jc w:val="both"/>
            </w:pPr>
            <w:r w:rsidRPr="002726B9">
              <w:lastRenderedPageBreak/>
              <w:t xml:space="preserve">– </w:t>
            </w:r>
            <w:r w:rsidRPr="002726B9">
              <w:rPr>
                <w:b/>
                <w:bCs/>
              </w:rPr>
              <w:t xml:space="preserve">impegnarsi nell’ambito motorio </w:t>
            </w:r>
            <w:r w:rsidRPr="002726B9">
              <w:t>valorizzando le proprie potenzialità.</w:t>
            </w:r>
          </w:p>
        </w:tc>
      </w:tr>
      <w:tr w:rsidR="00E07CDE" w14:paraId="19D360F0" w14:textId="77777777" w:rsidTr="00E07CDE">
        <w:tc>
          <w:tcPr>
            <w:tcW w:w="4628" w:type="dxa"/>
            <w:gridSpan w:val="5"/>
            <w:shd w:val="clear" w:color="auto" w:fill="8EAADB" w:themeFill="accent1" w:themeFillTint="99"/>
          </w:tcPr>
          <w:p w14:paraId="1FF3E3BC" w14:textId="77777777" w:rsidR="00E07CDE" w:rsidRPr="00EB779E" w:rsidRDefault="00E07CDE" w:rsidP="00211A83">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6A7466CE" w14:textId="77777777" w:rsidR="00E07CDE" w:rsidRPr="00EB779E" w:rsidRDefault="00E07CDE" w:rsidP="00211A83">
            <w:pPr>
              <w:jc w:val="center"/>
              <w:rPr>
                <w:b/>
                <w:bCs/>
              </w:rPr>
            </w:pPr>
            <w:r w:rsidRPr="007804DD">
              <w:rPr>
                <w:b/>
                <w:bCs/>
              </w:rPr>
              <w:t>OBIETTIVI SPECIFICI DI APPRENDIMENTO AL TERMINE DELLA CLASSE QUINTA</w:t>
            </w:r>
          </w:p>
        </w:tc>
        <w:tc>
          <w:tcPr>
            <w:tcW w:w="4639" w:type="dxa"/>
            <w:gridSpan w:val="4"/>
            <w:shd w:val="clear" w:color="auto" w:fill="FFD966" w:themeFill="accent4" w:themeFillTint="99"/>
          </w:tcPr>
          <w:p w14:paraId="0E98DFEE" w14:textId="77777777" w:rsidR="00E07CDE" w:rsidRPr="00EB779E" w:rsidRDefault="00E07CDE" w:rsidP="00211A83">
            <w:pPr>
              <w:jc w:val="center"/>
              <w:rPr>
                <w:b/>
                <w:bCs/>
              </w:rPr>
            </w:pPr>
            <w:r w:rsidRPr="00186C3E">
              <w:rPr>
                <w:b/>
                <w:bCs/>
              </w:rPr>
              <w:t>OBIETTIVI SPECIFICI DI APPRENDIMENTO AL TERMINE DELLA CLASSE TERZA</w:t>
            </w:r>
          </w:p>
        </w:tc>
      </w:tr>
      <w:tr w:rsidR="00E07CDE" w14:paraId="2FDAB083" w14:textId="77777777" w:rsidTr="00E07CDE">
        <w:tc>
          <w:tcPr>
            <w:tcW w:w="4628" w:type="dxa"/>
            <w:gridSpan w:val="5"/>
          </w:tcPr>
          <w:p w14:paraId="5D3AA8DC" w14:textId="77777777" w:rsidR="00E07CDE" w:rsidRPr="004C3340" w:rsidRDefault="00E07CDE" w:rsidP="00211A83">
            <w:pPr>
              <w:jc w:val="both"/>
              <w:rPr>
                <w:b/>
                <w:bCs/>
              </w:rPr>
            </w:pPr>
            <w:r w:rsidRPr="004C3340">
              <w:rPr>
                <w:b/>
                <w:bCs/>
              </w:rPr>
              <w:t>Dimensione degli stili di vita attivi e sani:</w:t>
            </w:r>
          </w:p>
          <w:p w14:paraId="2E6CD950" w14:textId="77777777" w:rsidR="00E07CDE" w:rsidRDefault="00E07CDE" w:rsidP="00211A83">
            <w:pPr>
              <w:jc w:val="both"/>
            </w:pPr>
            <w:r w:rsidRPr="005A609E">
              <w:t>– Partecipare alle differenti tipologie di attività motoria proposte.</w:t>
            </w:r>
          </w:p>
          <w:p w14:paraId="20D9A04A" w14:textId="77777777" w:rsidR="00E07CDE" w:rsidRDefault="00E07CDE" w:rsidP="00211A83">
            <w:pPr>
              <w:jc w:val="both"/>
            </w:pPr>
            <w:r w:rsidRPr="005A609E">
              <w:t xml:space="preserve">– </w:t>
            </w:r>
            <w:proofErr w:type="spellStart"/>
            <w:r w:rsidRPr="005A609E">
              <w:t>tilizzare</w:t>
            </w:r>
            <w:proofErr w:type="spellEnd"/>
            <w:r w:rsidRPr="005A609E">
              <w:t xml:space="preserve"> in modo attivo i tempi scolastici dedicati alla ricreazione, alle pause e alle situazioni in cui è possibile muoversi. </w:t>
            </w:r>
          </w:p>
          <w:p w14:paraId="57E702A2" w14:textId="77777777" w:rsidR="00E07CDE" w:rsidRPr="004C3340" w:rsidRDefault="00E07CDE" w:rsidP="00211A83">
            <w:pPr>
              <w:jc w:val="both"/>
              <w:rPr>
                <w:b/>
                <w:bCs/>
              </w:rPr>
            </w:pPr>
            <w:r w:rsidRPr="004C3340">
              <w:rPr>
                <w:b/>
                <w:bCs/>
              </w:rPr>
              <w:t>Dimensione motoria:</w:t>
            </w:r>
          </w:p>
          <w:p w14:paraId="545CF331" w14:textId="77777777" w:rsidR="00E07CDE" w:rsidRDefault="00E07CDE" w:rsidP="00211A83">
            <w:pPr>
              <w:jc w:val="both"/>
            </w:pPr>
            <w:r w:rsidRPr="005A609E">
              <w:t>– Acquisire le abilità motorie fondamentali.</w:t>
            </w:r>
          </w:p>
          <w:p w14:paraId="0CEA7FB0" w14:textId="77777777" w:rsidR="00E07CDE" w:rsidRDefault="00E07CDE" w:rsidP="00211A83">
            <w:pPr>
              <w:jc w:val="both"/>
            </w:pPr>
            <w:r w:rsidRPr="005A609E">
              <w:t xml:space="preserve">– Esercitare abilità ed elementari tattiche praticabili nelle attività di gioco. </w:t>
            </w:r>
          </w:p>
          <w:p w14:paraId="1B313119" w14:textId="77777777" w:rsidR="00E07CDE" w:rsidRDefault="00E07CDE" w:rsidP="00211A83">
            <w:pPr>
              <w:jc w:val="both"/>
            </w:pPr>
            <w:r w:rsidRPr="005A609E">
              <w:t xml:space="preserve">– Assumere progressiva consapevolezza delle modalità espressive e comunicative del corpo. </w:t>
            </w:r>
            <w:r w:rsidRPr="004C3340">
              <w:rPr>
                <w:b/>
                <w:bCs/>
              </w:rPr>
              <w:t>Dimensione cognitiva:</w:t>
            </w:r>
          </w:p>
          <w:p w14:paraId="49353B5D" w14:textId="77777777" w:rsidR="00E07CDE" w:rsidRDefault="00E07CDE" w:rsidP="00211A83">
            <w:pPr>
              <w:jc w:val="both"/>
            </w:pPr>
            <w:r w:rsidRPr="005A609E">
              <w:t>– Comprendere, ricordare e rispettare le regole delle attività proposte.</w:t>
            </w:r>
          </w:p>
          <w:p w14:paraId="1A3329DE" w14:textId="77777777" w:rsidR="00E07CDE" w:rsidRDefault="00E07CDE" w:rsidP="00211A83">
            <w:pPr>
              <w:jc w:val="both"/>
            </w:pPr>
            <w:r w:rsidRPr="005A609E">
              <w:t>– Strutturare una relazione positiva con l’ambiente di apprendimento.</w:t>
            </w:r>
          </w:p>
          <w:p w14:paraId="37D9DD46" w14:textId="77777777" w:rsidR="00E07CDE" w:rsidRDefault="00E07CDE" w:rsidP="00211A83">
            <w:pPr>
              <w:jc w:val="both"/>
            </w:pPr>
            <w:r w:rsidRPr="005A609E">
              <w:t xml:space="preserve">– Mettere in pratica i </w:t>
            </w:r>
            <w:proofErr w:type="spellStart"/>
            <w:r w:rsidRPr="005A609E">
              <w:t>principì</w:t>
            </w:r>
            <w:proofErr w:type="spellEnd"/>
            <w:r w:rsidRPr="005A609E">
              <w:t xml:space="preserve"> di una sana alimentazione. </w:t>
            </w:r>
          </w:p>
          <w:p w14:paraId="3C0AA60A" w14:textId="77777777" w:rsidR="00E07CDE" w:rsidRPr="004C3340" w:rsidRDefault="00E07CDE" w:rsidP="00211A83">
            <w:pPr>
              <w:jc w:val="both"/>
              <w:rPr>
                <w:b/>
                <w:bCs/>
              </w:rPr>
            </w:pPr>
            <w:r w:rsidRPr="004C3340">
              <w:rPr>
                <w:b/>
                <w:bCs/>
              </w:rPr>
              <w:t>Dimensione sociale:</w:t>
            </w:r>
          </w:p>
          <w:p w14:paraId="7F909EC7" w14:textId="77777777" w:rsidR="00E07CDE" w:rsidRDefault="00E07CDE" w:rsidP="00211A83">
            <w:pPr>
              <w:jc w:val="both"/>
            </w:pPr>
            <w:r w:rsidRPr="005A609E">
              <w:t xml:space="preserve">– Interagire in maniera collaborativa e rispettosa con tutti i compagni. </w:t>
            </w:r>
          </w:p>
          <w:p w14:paraId="6A282DA1" w14:textId="77777777" w:rsidR="00E07CDE" w:rsidRDefault="00E07CDE" w:rsidP="00211A83">
            <w:pPr>
              <w:jc w:val="both"/>
            </w:pPr>
            <w:r w:rsidRPr="004C3340">
              <w:rPr>
                <w:b/>
                <w:bCs/>
              </w:rPr>
              <w:t>Dimensione emotivo-relazionale:</w:t>
            </w:r>
          </w:p>
          <w:p w14:paraId="226B64B6" w14:textId="77777777" w:rsidR="00E07CDE" w:rsidRDefault="00E07CDE" w:rsidP="00211A83">
            <w:pPr>
              <w:jc w:val="both"/>
            </w:pPr>
            <w:r w:rsidRPr="005A609E">
              <w:t>– Manifestare e modulare le proprie emozioni.</w:t>
            </w:r>
          </w:p>
          <w:p w14:paraId="0D037130" w14:textId="77777777" w:rsidR="00E07CDE" w:rsidRPr="007804DD" w:rsidRDefault="00E07CDE" w:rsidP="00211A83">
            <w:pPr>
              <w:jc w:val="both"/>
            </w:pPr>
            <w:r w:rsidRPr="005A609E">
              <w:t>– Mostrare empatia per compagne e compagni.</w:t>
            </w:r>
          </w:p>
        </w:tc>
        <w:tc>
          <w:tcPr>
            <w:tcW w:w="5050" w:type="dxa"/>
            <w:gridSpan w:val="5"/>
          </w:tcPr>
          <w:p w14:paraId="5819F476" w14:textId="77777777" w:rsidR="00E07CDE" w:rsidRPr="004C3340" w:rsidRDefault="00E07CDE" w:rsidP="00211A83">
            <w:pPr>
              <w:jc w:val="both"/>
              <w:rPr>
                <w:b/>
                <w:bCs/>
              </w:rPr>
            </w:pPr>
            <w:r w:rsidRPr="004C3340">
              <w:rPr>
                <w:b/>
                <w:bCs/>
              </w:rPr>
              <w:t>Dimensione degli stili di vita attivi e sani:</w:t>
            </w:r>
          </w:p>
          <w:p w14:paraId="76C42B48" w14:textId="77777777" w:rsidR="00E07CDE" w:rsidRDefault="00E07CDE" w:rsidP="00211A83">
            <w:pPr>
              <w:jc w:val="both"/>
            </w:pPr>
            <w:r w:rsidRPr="004C3340">
              <w:t>– Partecipare attivamente alle differenti tipologie di attività motorie e sportive proposte.</w:t>
            </w:r>
          </w:p>
          <w:p w14:paraId="5EBD4FE2" w14:textId="77777777" w:rsidR="00E07CDE" w:rsidRDefault="00E07CDE" w:rsidP="00211A83">
            <w:pPr>
              <w:jc w:val="both"/>
            </w:pPr>
            <w:r w:rsidRPr="004C3340">
              <w:t xml:space="preserve">– Utilizzare in modo attivo e costante i tempi scolastici dedicati alla ricreazione, alle pause e alle situazioni in cui è possibile muoversi anche nel percorso casa-scuola casa. </w:t>
            </w:r>
          </w:p>
          <w:p w14:paraId="1FAE6C24" w14:textId="77777777" w:rsidR="00E07CDE" w:rsidRPr="004C3340" w:rsidRDefault="00E07CDE" w:rsidP="00211A83">
            <w:pPr>
              <w:jc w:val="both"/>
              <w:rPr>
                <w:b/>
                <w:bCs/>
              </w:rPr>
            </w:pPr>
            <w:r w:rsidRPr="004C3340">
              <w:rPr>
                <w:b/>
                <w:bCs/>
              </w:rPr>
              <w:t>Dimensione motoria:</w:t>
            </w:r>
          </w:p>
          <w:p w14:paraId="01776F28" w14:textId="77777777" w:rsidR="00E07CDE" w:rsidRDefault="00E07CDE" w:rsidP="00211A83">
            <w:pPr>
              <w:jc w:val="both"/>
            </w:pPr>
            <w:r w:rsidRPr="004C3340">
              <w:t>– Organizzare movimenti finalizzati e precisi.</w:t>
            </w:r>
          </w:p>
          <w:p w14:paraId="5DF00F58" w14:textId="77777777" w:rsidR="00E07CDE" w:rsidRDefault="00E07CDE" w:rsidP="00211A83">
            <w:pPr>
              <w:jc w:val="both"/>
            </w:pPr>
            <w:r w:rsidRPr="004C3340">
              <w:t>– Esercitare specifiche abilità e tattiche motorie praticabili nelle attività di gioco e sportive.</w:t>
            </w:r>
          </w:p>
          <w:p w14:paraId="5D899D8D" w14:textId="77777777" w:rsidR="00E07CDE" w:rsidRDefault="00E07CDE" w:rsidP="00211A83">
            <w:pPr>
              <w:jc w:val="both"/>
            </w:pPr>
            <w:r w:rsidRPr="004C3340">
              <w:t xml:space="preserve">– Affinare le modalità espressive e comunicative del corpo. </w:t>
            </w:r>
          </w:p>
          <w:p w14:paraId="036E15D3" w14:textId="77777777" w:rsidR="00E07CDE" w:rsidRPr="004C3340" w:rsidRDefault="00E07CDE" w:rsidP="00211A83">
            <w:pPr>
              <w:jc w:val="both"/>
              <w:rPr>
                <w:b/>
                <w:bCs/>
              </w:rPr>
            </w:pPr>
            <w:r w:rsidRPr="004C3340">
              <w:rPr>
                <w:b/>
                <w:bCs/>
              </w:rPr>
              <w:t>Dimensione cognitiva:</w:t>
            </w:r>
          </w:p>
          <w:p w14:paraId="3147ECD6" w14:textId="77777777" w:rsidR="00E07CDE" w:rsidRDefault="00E07CDE" w:rsidP="00211A83">
            <w:pPr>
              <w:jc w:val="both"/>
            </w:pPr>
            <w:r w:rsidRPr="004C3340">
              <w:t>– Comprendere e applicare le regole e le tattiche di base delle attività proposte.</w:t>
            </w:r>
          </w:p>
          <w:p w14:paraId="2F559586" w14:textId="77777777" w:rsidR="00E07CDE" w:rsidRDefault="00E07CDE" w:rsidP="00211A83">
            <w:pPr>
              <w:jc w:val="both"/>
            </w:pPr>
            <w:r w:rsidRPr="004C3340">
              <w:t>– Riconoscere ed essere in grado di affrontare problemi nelle situazioni di gioco.</w:t>
            </w:r>
          </w:p>
          <w:p w14:paraId="01560FF9" w14:textId="77777777" w:rsidR="00E07CDE" w:rsidRDefault="00E07CDE" w:rsidP="00211A83">
            <w:pPr>
              <w:jc w:val="both"/>
            </w:pPr>
            <w:r w:rsidRPr="004C3340">
              <w:t>– Strutturare una relazione costruttiva con l’ambiente di apprendimento.</w:t>
            </w:r>
          </w:p>
          <w:p w14:paraId="5DAF7236" w14:textId="77777777" w:rsidR="00E07CDE" w:rsidRDefault="00E07CDE" w:rsidP="00211A83">
            <w:pPr>
              <w:jc w:val="both"/>
            </w:pPr>
            <w:r w:rsidRPr="004C3340">
              <w:t>– Conoscere gli elementi base della sicurezza e dell’assistenza nel corso delle attività.</w:t>
            </w:r>
          </w:p>
          <w:p w14:paraId="2EBD68A5" w14:textId="77777777" w:rsidR="00E07CDE" w:rsidRDefault="00E07CDE" w:rsidP="00211A83">
            <w:pPr>
              <w:jc w:val="both"/>
            </w:pPr>
            <w:r w:rsidRPr="004C3340">
              <w:t xml:space="preserve">– Conoscere i principî dell’igiene, di una sana alimentazione e la relazione con l’attività motoria. </w:t>
            </w:r>
            <w:r w:rsidRPr="004C3340">
              <w:rPr>
                <w:b/>
                <w:bCs/>
              </w:rPr>
              <w:t>Dimensione sociale:</w:t>
            </w:r>
          </w:p>
          <w:p w14:paraId="33645DE1" w14:textId="77777777" w:rsidR="00E07CDE" w:rsidRDefault="00E07CDE" w:rsidP="00211A83">
            <w:pPr>
              <w:jc w:val="both"/>
            </w:pPr>
            <w:r w:rsidRPr="004C3340">
              <w:t xml:space="preserve">– Interagire in maniera collaborativa e rispettosa con tutti i compagni valorizzando le diversità. </w:t>
            </w:r>
          </w:p>
          <w:p w14:paraId="2C7255B5" w14:textId="77777777" w:rsidR="00E07CDE" w:rsidRDefault="00E07CDE" w:rsidP="00211A83">
            <w:pPr>
              <w:jc w:val="both"/>
            </w:pPr>
            <w:r w:rsidRPr="004C3340">
              <w:rPr>
                <w:b/>
                <w:bCs/>
              </w:rPr>
              <w:t>Dimensione emotivo-relazionale</w:t>
            </w:r>
            <w:r w:rsidRPr="004C3340">
              <w:t>:</w:t>
            </w:r>
          </w:p>
          <w:p w14:paraId="394ED9D8" w14:textId="77777777" w:rsidR="00E07CDE" w:rsidRDefault="00E07CDE" w:rsidP="00211A83">
            <w:pPr>
              <w:jc w:val="both"/>
            </w:pPr>
            <w:r w:rsidRPr="004C3340">
              <w:lastRenderedPageBreak/>
              <w:t>– Gestire le proprie emozioni nelle situazioni di gioco.</w:t>
            </w:r>
          </w:p>
          <w:p w14:paraId="21080C30" w14:textId="77777777" w:rsidR="00E07CDE" w:rsidRDefault="00E07CDE" w:rsidP="00211A83">
            <w:pPr>
              <w:jc w:val="both"/>
            </w:pPr>
            <w:r w:rsidRPr="004C3340">
              <w:t>– Affrontare le eventuali difficoltà negli apprendimenti.</w:t>
            </w:r>
          </w:p>
          <w:p w14:paraId="4CC8434F" w14:textId="77777777" w:rsidR="00E07CDE" w:rsidRDefault="00E07CDE" w:rsidP="00211A83">
            <w:pPr>
              <w:jc w:val="both"/>
            </w:pPr>
            <w:r w:rsidRPr="004C3340">
              <w:t>– Gli strumenti più adeguati alla valutazione e autovalutazione del conseguimento delle competenze sono rappresentati dall’osservazione finalizzata anche attraverso l’uso di griglie, rubriche valutative, integrate da test, questionari, check list, diari prestando particolare attenzione al processo di apprendimento del singolo.</w:t>
            </w:r>
          </w:p>
          <w:p w14:paraId="39CB1E8B" w14:textId="77777777" w:rsidR="00E07CDE" w:rsidRPr="007804DD" w:rsidRDefault="00E07CDE" w:rsidP="00211A83">
            <w:pPr>
              <w:jc w:val="both"/>
            </w:pPr>
          </w:p>
        </w:tc>
        <w:tc>
          <w:tcPr>
            <w:tcW w:w="4639" w:type="dxa"/>
            <w:gridSpan w:val="4"/>
          </w:tcPr>
          <w:p w14:paraId="405F831A" w14:textId="77777777" w:rsidR="00E07CDE" w:rsidRDefault="00E07CDE" w:rsidP="00211A83">
            <w:pPr>
              <w:jc w:val="both"/>
            </w:pPr>
            <w:r w:rsidRPr="004411BB">
              <w:rPr>
                <w:b/>
                <w:bCs/>
              </w:rPr>
              <w:lastRenderedPageBreak/>
              <w:t>Dimensione dei comportamenti e stili di vita attivi e sani</w:t>
            </w:r>
            <w:r w:rsidRPr="004411BB">
              <w:t>:</w:t>
            </w:r>
          </w:p>
          <w:p w14:paraId="2B3556A9" w14:textId="77777777" w:rsidR="00E07CDE" w:rsidRDefault="00E07CDE" w:rsidP="00211A83">
            <w:pPr>
              <w:jc w:val="both"/>
            </w:pPr>
            <w:r w:rsidRPr="004411BB">
              <w:t>– Partecipare attivamente e con continuità alle differenti tipologie di attività proposte.</w:t>
            </w:r>
          </w:p>
          <w:p w14:paraId="384A5F8C" w14:textId="77777777" w:rsidR="00E07CDE" w:rsidRDefault="00E07CDE" w:rsidP="00211A83">
            <w:pPr>
              <w:jc w:val="both"/>
            </w:pPr>
            <w:r w:rsidRPr="004411BB">
              <w:t>– Utilizzare in modo attivo e costante i tempi scolastici dedicati alla ricreazione, alle pause e alle situazioni in cui è possibile muoversi anche nel percorso autonomo casa scuola-casa.</w:t>
            </w:r>
          </w:p>
          <w:p w14:paraId="184042A5" w14:textId="77777777" w:rsidR="00E07CDE" w:rsidRDefault="00E07CDE" w:rsidP="00211A83">
            <w:pPr>
              <w:jc w:val="both"/>
            </w:pPr>
            <w:r w:rsidRPr="004411BB">
              <w:t>– Partecipare ad iniziative sportive, escursioni, uscite attive organizzate dalla scuola.</w:t>
            </w:r>
          </w:p>
          <w:p w14:paraId="74498409" w14:textId="77777777" w:rsidR="00E07CDE" w:rsidRDefault="00E07CDE" w:rsidP="00211A83">
            <w:pPr>
              <w:jc w:val="both"/>
            </w:pPr>
            <w:r w:rsidRPr="004411BB">
              <w:t xml:space="preserve">– Conoscere e praticare con continuità significative attività motorie, anche non strutturate, nel tempo libero. </w:t>
            </w:r>
          </w:p>
          <w:p w14:paraId="435B5424" w14:textId="77777777" w:rsidR="00E07CDE" w:rsidRPr="004411BB" w:rsidRDefault="00E07CDE" w:rsidP="00211A83">
            <w:pPr>
              <w:jc w:val="both"/>
              <w:rPr>
                <w:b/>
                <w:bCs/>
              </w:rPr>
            </w:pPr>
            <w:r w:rsidRPr="004411BB">
              <w:rPr>
                <w:b/>
                <w:bCs/>
              </w:rPr>
              <w:t>Dimensione motoria:</w:t>
            </w:r>
          </w:p>
          <w:p w14:paraId="21B7C11F" w14:textId="77777777" w:rsidR="00E07CDE" w:rsidRDefault="00E07CDE" w:rsidP="00211A83">
            <w:pPr>
              <w:jc w:val="both"/>
            </w:pPr>
            <w:r w:rsidRPr="004411BB">
              <w:t>– Migliorare la padronanza del proprio corpo, in relazione alle personali caratteristiche, consolidando i movimenti fondamentali.</w:t>
            </w:r>
          </w:p>
          <w:p w14:paraId="21788626" w14:textId="77777777" w:rsidR="00E07CDE" w:rsidRDefault="00E07CDE" w:rsidP="00211A83">
            <w:pPr>
              <w:jc w:val="both"/>
            </w:pPr>
            <w:r w:rsidRPr="004411BB">
              <w:t>– Acquisire varie abilità, tattiche e tecniche motorie praticabili nel gioco, nell’esercizio e nello sport.</w:t>
            </w:r>
          </w:p>
          <w:p w14:paraId="27BF2903" w14:textId="77777777" w:rsidR="00E07CDE" w:rsidRDefault="00E07CDE" w:rsidP="00211A83">
            <w:pPr>
              <w:jc w:val="both"/>
            </w:pPr>
            <w:r w:rsidRPr="004411BB">
              <w:t xml:space="preserve">– Ampliare la gamma delle modalità espressive e comunicative del corpo. </w:t>
            </w:r>
          </w:p>
          <w:p w14:paraId="6B951D52" w14:textId="77777777" w:rsidR="00E07CDE" w:rsidRPr="004411BB" w:rsidRDefault="00E07CDE" w:rsidP="00211A83">
            <w:pPr>
              <w:jc w:val="both"/>
              <w:rPr>
                <w:b/>
                <w:bCs/>
              </w:rPr>
            </w:pPr>
            <w:r w:rsidRPr="004411BB">
              <w:rPr>
                <w:b/>
                <w:bCs/>
              </w:rPr>
              <w:t>Dimensione cognitiva:</w:t>
            </w:r>
          </w:p>
          <w:p w14:paraId="5292CCB2" w14:textId="77777777" w:rsidR="00E07CDE" w:rsidRDefault="00E07CDE" w:rsidP="00211A83">
            <w:pPr>
              <w:jc w:val="both"/>
            </w:pPr>
            <w:r w:rsidRPr="004411BB">
              <w:t>– Comprendere e saper applicare le regole e le tattiche delle attività e degli sport individuali e di squadra proposti.</w:t>
            </w:r>
          </w:p>
          <w:p w14:paraId="64C3B6E2" w14:textId="77777777" w:rsidR="00E07CDE" w:rsidRDefault="00E07CDE" w:rsidP="00211A83">
            <w:pPr>
              <w:jc w:val="both"/>
            </w:pPr>
            <w:r w:rsidRPr="004411BB">
              <w:t>– Riconoscere e risolvere problemi relativi alle situazioni di gioco e sportive.</w:t>
            </w:r>
          </w:p>
          <w:p w14:paraId="434BDD5C" w14:textId="77777777" w:rsidR="00E07CDE" w:rsidRDefault="00E07CDE" w:rsidP="00211A83">
            <w:pPr>
              <w:jc w:val="both"/>
            </w:pPr>
            <w:r w:rsidRPr="004411BB">
              <w:lastRenderedPageBreak/>
              <w:t>– Strutturare una relazione costruttiva con l’ambiente di apprendimento.</w:t>
            </w:r>
          </w:p>
          <w:p w14:paraId="5077E36B" w14:textId="77777777" w:rsidR="00E07CDE" w:rsidRDefault="00E07CDE" w:rsidP="00211A83">
            <w:pPr>
              <w:jc w:val="both"/>
            </w:pPr>
            <w:r w:rsidRPr="004411BB">
              <w:t>– Conoscere i principi di una sana alimentazione in relazione con l’attività motoria e gli stili di vita.</w:t>
            </w:r>
          </w:p>
          <w:p w14:paraId="225C6746" w14:textId="77777777" w:rsidR="00E07CDE" w:rsidRDefault="00E07CDE" w:rsidP="00211A83">
            <w:pPr>
              <w:jc w:val="both"/>
            </w:pPr>
            <w:r w:rsidRPr="004411BB">
              <w:t xml:space="preserve">– Conoscere le basi dell’anatomia e della fisiologia del corpo in movimento. </w:t>
            </w:r>
          </w:p>
          <w:p w14:paraId="4DF2B561" w14:textId="77777777" w:rsidR="00E07CDE" w:rsidRPr="004411BB" w:rsidRDefault="00E07CDE" w:rsidP="00211A83">
            <w:pPr>
              <w:jc w:val="both"/>
              <w:rPr>
                <w:b/>
                <w:bCs/>
              </w:rPr>
            </w:pPr>
            <w:r w:rsidRPr="004411BB">
              <w:rPr>
                <w:b/>
                <w:bCs/>
              </w:rPr>
              <w:t>Dimensione sociale:</w:t>
            </w:r>
          </w:p>
          <w:p w14:paraId="732538FB" w14:textId="77777777" w:rsidR="00E07CDE" w:rsidRDefault="00E07CDE" w:rsidP="00211A83">
            <w:pPr>
              <w:jc w:val="both"/>
            </w:pPr>
            <w:r w:rsidRPr="004411BB">
              <w:t>– Interagire attivamente e in maniera rispettosa e inclusiva con i compagni, valorizzando le diversità.</w:t>
            </w:r>
          </w:p>
          <w:p w14:paraId="7607E0DA" w14:textId="77777777" w:rsidR="00E07CDE" w:rsidRDefault="00E07CDE" w:rsidP="00211A83">
            <w:pPr>
              <w:jc w:val="both"/>
            </w:pPr>
            <w:r w:rsidRPr="004411BB">
              <w:t xml:space="preserve">– Comprendere e applicare le regole base del fairplay. </w:t>
            </w:r>
            <w:r w:rsidRPr="004411BB">
              <w:rPr>
                <w:b/>
                <w:bCs/>
              </w:rPr>
              <w:t>Dimensione emotivo-relazionale:</w:t>
            </w:r>
          </w:p>
          <w:p w14:paraId="274A0C26" w14:textId="77777777" w:rsidR="00E07CDE" w:rsidRDefault="00E07CDE" w:rsidP="00211A83">
            <w:pPr>
              <w:jc w:val="both"/>
            </w:pPr>
            <w:r w:rsidRPr="004411BB">
              <w:t>– Gestire le proprie emozioni nelle situazioni di gioco e sportive.</w:t>
            </w:r>
          </w:p>
          <w:p w14:paraId="5EC0D882" w14:textId="77777777" w:rsidR="00E07CDE" w:rsidRDefault="00E07CDE" w:rsidP="00211A83">
            <w:pPr>
              <w:jc w:val="both"/>
            </w:pPr>
            <w:r w:rsidRPr="004411BB">
              <w:t>– Saper reagire attivamente alle eventuali difficoltà negli apprendimenti e aiutare gli altri.</w:t>
            </w:r>
          </w:p>
          <w:p w14:paraId="273ED0BD" w14:textId="77777777" w:rsidR="00E07CDE" w:rsidRPr="00186C3E" w:rsidRDefault="00E07CDE" w:rsidP="00211A83">
            <w:pPr>
              <w:jc w:val="both"/>
            </w:pPr>
          </w:p>
        </w:tc>
      </w:tr>
      <w:tr w:rsidR="00E07CDE" w14:paraId="770D5343" w14:textId="77777777" w:rsidTr="00E07CDE">
        <w:tc>
          <w:tcPr>
            <w:tcW w:w="1556" w:type="dxa"/>
            <w:shd w:val="clear" w:color="auto" w:fill="BDD6EE" w:themeFill="accent5" w:themeFillTint="66"/>
          </w:tcPr>
          <w:p w14:paraId="73B260DC" w14:textId="77777777" w:rsidR="00E07CDE" w:rsidRPr="00371E08" w:rsidRDefault="00E07CDE" w:rsidP="00211A83">
            <w:pPr>
              <w:jc w:val="both"/>
              <w:rPr>
                <w:b/>
                <w:bCs/>
              </w:rPr>
            </w:pPr>
            <w:r w:rsidRPr="00371E08">
              <w:rPr>
                <w:b/>
                <w:bCs/>
              </w:rPr>
              <w:lastRenderedPageBreak/>
              <w:t>Classe prima</w:t>
            </w:r>
          </w:p>
        </w:tc>
        <w:tc>
          <w:tcPr>
            <w:tcW w:w="1535" w:type="dxa"/>
            <w:gridSpan w:val="2"/>
            <w:shd w:val="clear" w:color="auto" w:fill="BDD6EE" w:themeFill="accent5" w:themeFillTint="66"/>
          </w:tcPr>
          <w:p w14:paraId="1D3ADEDF" w14:textId="77777777" w:rsidR="00E07CDE" w:rsidRPr="00371E08" w:rsidRDefault="00E07CDE" w:rsidP="00211A83">
            <w:pPr>
              <w:jc w:val="both"/>
              <w:rPr>
                <w:b/>
                <w:bCs/>
              </w:rPr>
            </w:pPr>
            <w:r w:rsidRPr="00371E08">
              <w:rPr>
                <w:b/>
                <w:bCs/>
              </w:rPr>
              <w:t>Classe seconda</w:t>
            </w:r>
          </w:p>
        </w:tc>
        <w:tc>
          <w:tcPr>
            <w:tcW w:w="1537" w:type="dxa"/>
            <w:gridSpan w:val="2"/>
            <w:shd w:val="clear" w:color="auto" w:fill="BDD6EE" w:themeFill="accent5" w:themeFillTint="66"/>
          </w:tcPr>
          <w:p w14:paraId="7684C9BB" w14:textId="77777777" w:rsidR="00E07CDE" w:rsidRPr="00371E08" w:rsidRDefault="00E07CDE" w:rsidP="00211A83">
            <w:pPr>
              <w:jc w:val="both"/>
              <w:rPr>
                <w:b/>
                <w:bCs/>
              </w:rPr>
            </w:pPr>
            <w:r w:rsidRPr="00371E08">
              <w:rPr>
                <w:b/>
                <w:bCs/>
              </w:rPr>
              <w:t>Classe terza</w:t>
            </w:r>
          </w:p>
        </w:tc>
        <w:tc>
          <w:tcPr>
            <w:tcW w:w="2176" w:type="dxa"/>
            <w:gridSpan w:val="2"/>
            <w:shd w:val="clear" w:color="auto" w:fill="BDD6EE" w:themeFill="accent5" w:themeFillTint="66"/>
          </w:tcPr>
          <w:p w14:paraId="5F3BF807" w14:textId="77777777" w:rsidR="00E07CDE" w:rsidRPr="00371E08" w:rsidRDefault="00E07CDE" w:rsidP="00211A83">
            <w:pPr>
              <w:jc w:val="center"/>
              <w:rPr>
                <w:b/>
                <w:bCs/>
              </w:rPr>
            </w:pPr>
            <w:r w:rsidRPr="00371E08">
              <w:rPr>
                <w:b/>
                <w:bCs/>
              </w:rPr>
              <w:t>Classe quarta</w:t>
            </w:r>
          </w:p>
        </w:tc>
        <w:tc>
          <w:tcPr>
            <w:tcW w:w="2874" w:type="dxa"/>
            <w:gridSpan w:val="3"/>
            <w:shd w:val="clear" w:color="auto" w:fill="BDD6EE" w:themeFill="accent5" w:themeFillTint="66"/>
          </w:tcPr>
          <w:p w14:paraId="1AA7105E" w14:textId="77777777" w:rsidR="00E07CDE" w:rsidRPr="00371E08" w:rsidRDefault="00E07CDE" w:rsidP="00211A83">
            <w:pPr>
              <w:jc w:val="center"/>
              <w:rPr>
                <w:b/>
                <w:bCs/>
              </w:rPr>
            </w:pPr>
            <w:r w:rsidRPr="00371E08">
              <w:rPr>
                <w:b/>
                <w:bCs/>
              </w:rPr>
              <w:t>Classe quinta</w:t>
            </w:r>
          </w:p>
        </w:tc>
        <w:tc>
          <w:tcPr>
            <w:tcW w:w="1522" w:type="dxa"/>
            <w:gridSpan w:val="2"/>
            <w:shd w:val="clear" w:color="auto" w:fill="FFE599" w:themeFill="accent4" w:themeFillTint="66"/>
          </w:tcPr>
          <w:p w14:paraId="162BA83D" w14:textId="77777777" w:rsidR="00E07CDE" w:rsidRPr="00371E08" w:rsidRDefault="00E07CDE" w:rsidP="00211A83">
            <w:pPr>
              <w:jc w:val="center"/>
              <w:rPr>
                <w:b/>
                <w:bCs/>
              </w:rPr>
            </w:pPr>
            <w:r w:rsidRPr="00371E08">
              <w:rPr>
                <w:b/>
                <w:bCs/>
              </w:rPr>
              <w:t>Classe prima</w:t>
            </w:r>
          </w:p>
        </w:tc>
        <w:tc>
          <w:tcPr>
            <w:tcW w:w="1560" w:type="dxa"/>
            <w:shd w:val="clear" w:color="auto" w:fill="FFE599" w:themeFill="accent4" w:themeFillTint="66"/>
          </w:tcPr>
          <w:p w14:paraId="23E1E795" w14:textId="77777777" w:rsidR="00E07CDE" w:rsidRPr="00371E08" w:rsidRDefault="00E07CDE" w:rsidP="00211A83">
            <w:pPr>
              <w:jc w:val="center"/>
              <w:rPr>
                <w:b/>
                <w:bCs/>
              </w:rPr>
            </w:pPr>
            <w:r w:rsidRPr="00371E08">
              <w:rPr>
                <w:b/>
                <w:bCs/>
              </w:rPr>
              <w:t>Classe seconda</w:t>
            </w:r>
          </w:p>
        </w:tc>
        <w:tc>
          <w:tcPr>
            <w:tcW w:w="1557" w:type="dxa"/>
            <w:shd w:val="clear" w:color="auto" w:fill="FFE599" w:themeFill="accent4" w:themeFillTint="66"/>
          </w:tcPr>
          <w:p w14:paraId="2C7DF42E" w14:textId="77777777" w:rsidR="00E07CDE" w:rsidRPr="00371E08" w:rsidRDefault="00E07CDE" w:rsidP="00211A83">
            <w:pPr>
              <w:jc w:val="center"/>
              <w:rPr>
                <w:b/>
                <w:bCs/>
              </w:rPr>
            </w:pPr>
            <w:r w:rsidRPr="00371E08">
              <w:rPr>
                <w:b/>
                <w:bCs/>
              </w:rPr>
              <w:t>Classe terza</w:t>
            </w:r>
          </w:p>
        </w:tc>
      </w:tr>
      <w:tr w:rsidR="00E07CDE" w14:paraId="4FF29463" w14:textId="77777777" w:rsidTr="00E07CDE">
        <w:tc>
          <w:tcPr>
            <w:tcW w:w="1556" w:type="dxa"/>
          </w:tcPr>
          <w:p w14:paraId="55402747" w14:textId="77777777" w:rsidR="00E07CDE" w:rsidRDefault="00E07CDE" w:rsidP="00211A83">
            <w:pPr>
              <w:jc w:val="both"/>
            </w:pPr>
          </w:p>
        </w:tc>
        <w:tc>
          <w:tcPr>
            <w:tcW w:w="1535" w:type="dxa"/>
            <w:gridSpan w:val="2"/>
          </w:tcPr>
          <w:p w14:paraId="192FA50A" w14:textId="77777777" w:rsidR="00E07CDE" w:rsidRDefault="00E07CDE" w:rsidP="00211A83">
            <w:pPr>
              <w:jc w:val="both"/>
            </w:pPr>
          </w:p>
        </w:tc>
        <w:tc>
          <w:tcPr>
            <w:tcW w:w="1537" w:type="dxa"/>
            <w:gridSpan w:val="2"/>
          </w:tcPr>
          <w:p w14:paraId="53DB26BB" w14:textId="77777777" w:rsidR="00E07CDE" w:rsidRDefault="00E07CDE" w:rsidP="00211A83">
            <w:pPr>
              <w:jc w:val="both"/>
            </w:pPr>
          </w:p>
        </w:tc>
        <w:tc>
          <w:tcPr>
            <w:tcW w:w="2176" w:type="dxa"/>
            <w:gridSpan w:val="2"/>
          </w:tcPr>
          <w:p w14:paraId="1969B352" w14:textId="77777777" w:rsidR="00E07CDE" w:rsidRDefault="00E07CDE" w:rsidP="00211A83">
            <w:pPr>
              <w:jc w:val="center"/>
            </w:pPr>
          </w:p>
        </w:tc>
        <w:tc>
          <w:tcPr>
            <w:tcW w:w="2874" w:type="dxa"/>
            <w:gridSpan w:val="3"/>
          </w:tcPr>
          <w:p w14:paraId="07110D09" w14:textId="77777777" w:rsidR="00E07CDE" w:rsidRDefault="00E07CDE" w:rsidP="00211A83">
            <w:pPr>
              <w:jc w:val="center"/>
            </w:pPr>
          </w:p>
        </w:tc>
        <w:tc>
          <w:tcPr>
            <w:tcW w:w="1522" w:type="dxa"/>
            <w:gridSpan w:val="2"/>
          </w:tcPr>
          <w:p w14:paraId="342DC73F" w14:textId="77777777" w:rsidR="00E07CDE" w:rsidRDefault="00E07CDE" w:rsidP="00211A83">
            <w:pPr>
              <w:jc w:val="center"/>
            </w:pPr>
          </w:p>
        </w:tc>
        <w:tc>
          <w:tcPr>
            <w:tcW w:w="1560" w:type="dxa"/>
          </w:tcPr>
          <w:p w14:paraId="5B417F78" w14:textId="77777777" w:rsidR="00E07CDE" w:rsidRDefault="00E07CDE" w:rsidP="00211A83">
            <w:pPr>
              <w:jc w:val="center"/>
            </w:pPr>
          </w:p>
        </w:tc>
        <w:tc>
          <w:tcPr>
            <w:tcW w:w="1557" w:type="dxa"/>
          </w:tcPr>
          <w:p w14:paraId="7AC418A6" w14:textId="77777777" w:rsidR="00E07CDE" w:rsidRDefault="00E07CDE" w:rsidP="00211A83">
            <w:pPr>
              <w:jc w:val="center"/>
            </w:pPr>
          </w:p>
        </w:tc>
      </w:tr>
      <w:tr w:rsidR="00E07CDE" w14:paraId="57C384F5" w14:textId="77777777" w:rsidTr="00E07CDE">
        <w:tc>
          <w:tcPr>
            <w:tcW w:w="14317" w:type="dxa"/>
            <w:gridSpan w:val="14"/>
            <w:shd w:val="clear" w:color="auto" w:fill="D9E2F3" w:themeFill="accent1" w:themeFillTint="33"/>
          </w:tcPr>
          <w:p w14:paraId="28336C03" w14:textId="77777777" w:rsidR="00E07CDE" w:rsidRPr="004B2B5F" w:rsidRDefault="00E07CDE" w:rsidP="00211A83">
            <w:pPr>
              <w:jc w:val="center"/>
              <w:rPr>
                <w:b/>
                <w:bCs/>
                <w:sz w:val="28"/>
                <w:szCs w:val="28"/>
              </w:rPr>
            </w:pPr>
            <w:r w:rsidRPr="004B2B5F">
              <w:rPr>
                <w:b/>
                <w:bCs/>
                <w:sz w:val="28"/>
                <w:szCs w:val="28"/>
              </w:rPr>
              <w:t>CONOSCENZE</w:t>
            </w:r>
          </w:p>
        </w:tc>
      </w:tr>
      <w:tr w:rsidR="00E07CDE" w14:paraId="78825B72" w14:textId="77777777" w:rsidTr="00E07CDE">
        <w:tc>
          <w:tcPr>
            <w:tcW w:w="9607" w:type="dxa"/>
            <w:gridSpan w:val="9"/>
            <w:shd w:val="clear" w:color="auto" w:fill="8EAADB" w:themeFill="accent1" w:themeFillTint="99"/>
          </w:tcPr>
          <w:p w14:paraId="02D08AFE" w14:textId="77777777" w:rsidR="00E07CDE" w:rsidRPr="004B2B5F" w:rsidRDefault="00E07CDE" w:rsidP="00211A83">
            <w:pPr>
              <w:jc w:val="center"/>
              <w:rPr>
                <w:b/>
                <w:bCs/>
                <w:sz w:val="28"/>
                <w:szCs w:val="28"/>
              </w:rPr>
            </w:pPr>
            <w:r w:rsidRPr="004B2B5F">
              <w:rPr>
                <w:b/>
                <w:bCs/>
                <w:sz w:val="28"/>
                <w:szCs w:val="28"/>
              </w:rPr>
              <w:t>PRIMARIA</w:t>
            </w:r>
          </w:p>
          <w:p w14:paraId="1570D98A" w14:textId="77777777" w:rsidR="00E07CDE" w:rsidRPr="00EB779E" w:rsidRDefault="00E07CDE" w:rsidP="00211A83">
            <w:pPr>
              <w:jc w:val="center"/>
              <w:rPr>
                <w:b/>
                <w:bCs/>
              </w:rPr>
            </w:pPr>
          </w:p>
        </w:tc>
        <w:tc>
          <w:tcPr>
            <w:tcW w:w="4710" w:type="dxa"/>
            <w:gridSpan w:val="5"/>
            <w:shd w:val="clear" w:color="auto" w:fill="FFD966" w:themeFill="accent4" w:themeFillTint="99"/>
          </w:tcPr>
          <w:p w14:paraId="25563D82" w14:textId="77777777" w:rsidR="00E07CDE" w:rsidRPr="004B2B5F" w:rsidRDefault="00E07CDE" w:rsidP="00211A83">
            <w:pPr>
              <w:jc w:val="center"/>
              <w:rPr>
                <w:b/>
                <w:bCs/>
                <w:sz w:val="28"/>
                <w:szCs w:val="28"/>
              </w:rPr>
            </w:pPr>
            <w:r w:rsidRPr="004B2B5F">
              <w:rPr>
                <w:b/>
                <w:bCs/>
                <w:sz w:val="28"/>
                <w:szCs w:val="28"/>
              </w:rPr>
              <w:t>SECONDARIA DI PRIMO GRADO</w:t>
            </w:r>
          </w:p>
        </w:tc>
      </w:tr>
      <w:tr w:rsidR="00E07CDE" w14:paraId="4082CC0D" w14:textId="77777777" w:rsidTr="00E07CDE">
        <w:tc>
          <w:tcPr>
            <w:tcW w:w="9607" w:type="dxa"/>
            <w:gridSpan w:val="9"/>
          </w:tcPr>
          <w:p w14:paraId="3BFB1F99" w14:textId="77777777" w:rsidR="00E07CDE" w:rsidRDefault="00E07CDE" w:rsidP="00211A83">
            <w:pPr>
              <w:ind w:left="176" w:right="142"/>
              <w:jc w:val="both"/>
            </w:pPr>
            <w:r w:rsidRPr="00270C28">
              <w:t>– Giochi di esplorazione, coordinazione, collaborazione, di complessità crescente, con e senza attrezzi.</w:t>
            </w:r>
          </w:p>
          <w:p w14:paraId="2BF7FBBD" w14:textId="77777777" w:rsidR="00E07CDE" w:rsidRDefault="00E07CDE" w:rsidP="00211A83">
            <w:pPr>
              <w:ind w:left="176" w:right="142"/>
              <w:jc w:val="both"/>
            </w:pPr>
            <w:r w:rsidRPr="00270C28">
              <w:t>– Giochi di regole.</w:t>
            </w:r>
          </w:p>
          <w:p w14:paraId="63813C41" w14:textId="77777777" w:rsidR="00E07CDE" w:rsidRDefault="00E07CDE" w:rsidP="00211A83">
            <w:pPr>
              <w:ind w:left="176" w:right="142"/>
              <w:jc w:val="both"/>
            </w:pPr>
            <w:r w:rsidRPr="00270C28">
              <w:t>– Esercizi e percorsi a corpo libero, con piccoli e grandi attrezzi.</w:t>
            </w:r>
          </w:p>
          <w:p w14:paraId="6FF16519" w14:textId="77777777" w:rsidR="00E07CDE" w:rsidRDefault="00E07CDE" w:rsidP="00211A83">
            <w:pPr>
              <w:ind w:left="176" w:right="142"/>
              <w:jc w:val="both"/>
            </w:pPr>
            <w:r w:rsidRPr="00270C28">
              <w:t>– Esperienze di comunicazione non verbale.</w:t>
            </w:r>
          </w:p>
          <w:p w14:paraId="1AC067F8" w14:textId="77777777" w:rsidR="00E07CDE" w:rsidRDefault="00E07CDE" w:rsidP="00211A83">
            <w:pPr>
              <w:ind w:left="176" w:right="142"/>
              <w:jc w:val="both"/>
            </w:pPr>
            <w:r w:rsidRPr="00270C28">
              <w:t>– Attività legate alla motricità fine.</w:t>
            </w:r>
          </w:p>
          <w:p w14:paraId="6261608B" w14:textId="77777777" w:rsidR="00E07CDE" w:rsidRDefault="00E07CDE" w:rsidP="00211A83">
            <w:pPr>
              <w:ind w:left="176" w:right="142"/>
              <w:jc w:val="both"/>
            </w:pPr>
            <w:r w:rsidRPr="00270C28">
              <w:t>– Esercizi che stimolino la lateralità, la coordinazione, l’equilibrio e la destrezza.</w:t>
            </w:r>
          </w:p>
          <w:p w14:paraId="4CC1B153" w14:textId="77777777" w:rsidR="00E07CDE" w:rsidRDefault="00E07CDE" w:rsidP="00211A83">
            <w:pPr>
              <w:ind w:left="176" w:right="142"/>
              <w:jc w:val="both"/>
            </w:pPr>
            <w:r w:rsidRPr="00270C28">
              <w:t>– Attività di percezione corporea, movimenti coreografici, drammatizzazioni con il corpo e parti di esso, posture e azioni mediate dalla musica;</w:t>
            </w:r>
          </w:p>
          <w:p w14:paraId="3DBCAE85" w14:textId="77777777" w:rsidR="00E07CDE" w:rsidRDefault="00E07CDE" w:rsidP="00211A83">
            <w:pPr>
              <w:ind w:left="176" w:right="142"/>
              <w:jc w:val="both"/>
            </w:pPr>
            <w:r w:rsidRPr="00270C28">
              <w:t xml:space="preserve">– Attività in ambiente naturale e urbano finalizzate ad apprendimenti motori. Le attività saranno sempre proposte con specifica attenzione ai bisogni educativi speciali presenti nel gruppo classe. </w:t>
            </w:r>
          </w:p>
          <w:p w14:paraId="0A7FF757" w14:textId="77777777" w:rsidR="00E07CDE" w:rsidRDefault="00E07CDE" w:rsidP="00211A83">
            <w:pPr>
              <w:ind w:left="176" w:right="142"/>
              <w:jc w:val="both"/>
            </w:pPr>
          </w:p>
          <w:p w14:paraId="6A4081F8" w14:textId="77777777" w:rsidR="00E07CDE" w:rsidRDefault="00E07CDE" w:rsidP="00211A83">
            <w:pPr>
              <w:ind w:left="176" w:right="142"/>
              <w:jc w:val="both"/>
            </w:pPr>
            <w:r w:rsidRPr="00270C28">
              <w:t xml:space="preserve">Le abilità motorie fondamentali, intese nei termini di movimenti che forniscono le basi per l’apprendimento di azioni complesse nei diversi contesti dell’attività motoria, richieste per la pratica dei </w:t>
            </w:r>
            <w:r w:rsidRPr="00270C28">
              <w:lastRenderedPageBreak/>
              <w:t>contenuti sono quelle locomotorie, posturali, espressive, relative al rapporto con gli altri, con l’ambiente e con gli oggetti (con particolare riferimento alla coordinazione spaziale e temporale).</w:t>
            </w:r>
          </w:p>
          <w:p w14:paraId="47C6FE3B" w14:textId="77777777" w:rsidR="00E07CDE" w:rsidRPr="00186C3E" w:rsidRDefault="00E07CDE" w:rsidP="00211A83">
            <w:pPr>
              <w:ind w:left="176" w:right="142"/>
              <w:jc w:val="both"/>
            </w:pPr>
          </w:p>
        </w:tc>
        <w:tc>
          <w:tcPr>
            <w:tcW w:w="4710" w:type="dxa"/>
            <w:gridSpan w:val="5"/>
          </w:tcPr>
          <w:p w14:paraId="3813EFEE" w14:textId="77777777" w:rsidR="00E07CDE" w:rsidRDefault="00E07CDE" w:rsidP="00211A83">
            <w:pPr>
              <w:ind w:left="74" w:right="177"/>
              <w:jc w:val="both"/>
            </w:pPr>
            <w:r w:rsidRPr="004243C5">
              <w:lastRenderedPageBreak/>
              <w:t>Giochi ed attività sportive incentrate sull’attivazione di competenze cognitive, relazionali e socio-emotive</w:t>
            </w:r>
            <w:r>
              <w:t>.</w:t>
            </w:r>
          </w:p>
          <w:p w14:paraId="6FE856C6" w14:textId="77777777" w:rsidR="00E07CDE" w:rsidRDefault="00E07CDE" w:rsidP="00211A83">
            <w:pPr>
              <w:ind w:left="74" w:right="177"/>
              <w:jc w:val="both"/>
            </w:pPr>
            <w:r w:rsidRPr="004243C5">
              <w:t>– Esercizi a corpo libero e con attrezzi.</w:t>
            </w:r>
          </w:p>
          <w:p w14:paraId="3F55D78D" w14:textId="77777777" w:rsidR="00E07CDE" w:rsidRDefault="00E07CDE" w:rsidP="00211A83">
            <w:pPr>
              <w:ind w:left="74" w:right="177"/>
              <w:jc w:val="both"/>
            </w:pPr>
            <w:r w:rsidRPr="004243C5">
              <w:t>– Movimenti complessi per ritmo e segmenti coinvolti</w:t>
            </w:r>
          </w:p>
          <w:p w14:paraId="5B3B0C2B" w14:textId="77777777" w:rsidR="00E07CDE" w:rsidRDefault="00E07CDE" w:rsidP="00211A83">
            <w:pPr>
              <w:ind w:left="74" w:right="177"/>
              <w:jc w:val="both"/>
            </w:pPr>
            <w:r w:rsidRPr="004243C5">
              <w:t>– Percorsi e circuiti.</w:t>
            </w:r>
          </w:p>
          <w:p w14:paraId="034EC68F" w14:textId="77777777" w:rsidR="00E07CDE" w:rsidRDefault="00E07CDE" w:rsidP="00211A83">
            <w:pPr>
              <w:ind w:left="74" w:right="177"/>
              <w:jc w:val="both"/>
            </w:pPr>
            <w:r w:rsidRPr="004243C5">
              <w:t>– Giochi di ruolo, attività cooperative e collaborative inclusive.</w:t>
            </w:r>
          </w:p>
          <w:p w14:paraId="002415DF" w14:textId="77777777" w:rsidR="00E07CDE" w:rsidRDefault="00E07CDE" w:rsidP="00211A83">
            <w:pPr>
              <w:ind w:left="74" w:right="177"/>
              <w:jc w:val="both"/>
            </w:pPr>
            <w:r w:rsidRPr="004243C5">
              <w:t>– Attività in ambiente naturale e urbano finalizzate ad apprendimenti motori e alla scoperta del territorio.</w:t>
            </w:r>
          </w:p>
          <w:p w14:paraId="0367CF27" w14:textId="77777777" w:rsidR="00E07CDE" w:rsidRPr="00186C3E" w:rsidRDefault="00E07CDE" w:rsidP="00211A83">
            <w:pPr>
              <w:ind w:left="74" w:right="177"/>
              <w:jc w:val="both"/>
            </w:pPr>
            <w:r w:rsidRPr="004243C5">
              <w:lastRenderedPageBreak/>
              <w:t>– Comunicazione non verbale: attività espressivo-motorie, drammatizzazioni, gesti arbitrali.</w:t>
            </w:r>
          </w:p>
        </w:tc>
      </w:tr>
      <w:tr w:rsidR="00E07CDE" w14:paraId="02AEC610" w14:textId="77777777" w:rsidTr="00E07CDE">
        <w:tc>
          <w:tcPr>
            <w:tcW w:w="1869" w:type="dxa"/>
            <w:gridSpan w:val="2"/>
            <w:shd w:val="clear" w:color="auto" w:fill="B4C6E7" w:themeFill="accent1" w:themeFillTint="66"/>
          </w:tcPr>
          <w:p w14:paraId="74DAE3D9" w14:textId="77777777" w:rsidR="00E07CDE" w:rsidRPr="00186C3E" w:rsidRDefault="00E07CDE" w:rsidP="00211A83">
            <w:pPr>
              <w:jc w:val="both"/>
            </w:pPr>
            <w:r w:rsidRPr="00371E08">
              <w:rPr>
                <w:b/>
                <w:bCs/>
              </w:rPr>
              <w:t>Classe prima</w:t>
            </w:r>
          </w:p>
        </w:tc>
        <w:tc>
          <w:tcPr>
            <w:tcW w:w="1834" w:type="dxa"/>
            <w:gridSpan w:val="2"/>
            <w:shd w:val="clear" w:color="auto" w:fill="B4C6E7" w:themeFill="accent1" w:themeFillTint="66"/>
          </w:tcPr>
          <w:p w14:paraId="0C63F226" w14:textId="77777777" w:rsidR="00E07CDE" w:rsidRPr="00186C3E" w:rsidRDefault="00E07CDE" w:rsidP="00211A83">
            <w:pPr>
              <w:jc w:val="both"/>
            </w:pPr>
            <w:r w:rsidRPr="00371E08">
              <w:rPr>
                <w:b/>
                <w:bCs/>
              </w:rPr>
              <w:t>Classe seconda</w:t>
            </w:r>
          </w:p>
        </w:tc>
        <w:tc>
          <w:tcPr>
            <w:tcW w:w="1814" w:type="dxa"/>
            <w:gridSpan w:val="2"/>
            <w:shd w:val="clear" w:color="auto" w:fill="B4C6E7" w:themeFill="accent1" w:themeFillTint="66"/>
          </w:tcPr>
          <w:p w14:paraId="714D4816" w14:textId="77777777" w:rsidR="00E07CDE" w:rsidRPr="00186C3E" w:rsidRDefault="00E07CDE" w:rsidP="00211A83">
            <w:pPr>
              <w:jc w:val="both"/>
            </w:pPr>
            <w:r w:rsidRPr="00371E08">
              <w:rPr>
                <w:b/>
                <w:bCs/>
              </w:rPr>
              <w:t>Classe terza</w:t>
            </w:r>
          </w:p>
        </w:tc>
        <w:tc>
          <w:tcPr>
            <w:tcW w:w="1848" w:type="dxa"/>
            <w:gridSpan w:val="2"/>
            <w:shd w:val="clear" w:color="auto" w:fill="B4C6E7" w:themeFill="accent1" w:themeFillTint="66"/>
          </w:tcPr>
          <w:p w14:paraId="3CD35B3E" w14:textId="77777777" w:rsidR="00E07CDE" w:rsidRPr="00186C3E" w:rsidRDefault="00E07CDE" w:rsidP="00211A83">
            <w:pPr>
              <w:jc w:val="both"/>
            </w:pPr>
            <w:r w:rsidRPr="00371E08">
              <w:rPr>
                <w:b/>
                <w:bCs/>
              </w:rPr>
              <w:t>Classe quarta</w:t>
            </w:r>
          </w:p>
        </w:tc>
        <w:tc>
          <w:tcPr>
            <w:tcW w:w="2242" w:type="dxa"/>
            <w:shd w:val="clear" w:color="auto" w:fill="B4C6E7" w:themeFill="accent1" w:themeFillTint="66"/>
          </w:tcPr>
          <w:p w14:paraId="13603F0E" w14:textId="77777777" w:rsidR="00E07CDE" w:rsidRPr="00186C3E" w:rsidRDefault="00E07CDE" w:rsidP="00211A83">
            <w:pPr>
              <w:jc w:val="both"/>
            </w:pPr>
            <w:r w:rsidRPr="00371E08">
              <w:rPr>
                <w:b/>
                <w:bCs/>
              </w:rPr>
              <w:t>Classe quinta</w:t>
            </w:r>
          </w:p>
        </w:tc>
        <w:tc>
          <w:tcPr>
            <w:tcW w:w="1577" w:type="dxa"/>
            <w:gridSpan w:val="2"/>
            <w:shd w:val="clear" w:color="auto" w:fill="FFE599" w:themeFill="accent4" w:themeFillTint="66"/>
          </w:tcPr>
          <w:p w14:paraId="6E5FB448" w14:textId="77777777" w:rsidR="00E07CDE" w:rsidRPr="00186C3E" w:rsidRDefault="00E07CDE" w:rsidP="00211A83">
            <w:pPr>
              <w:jc w:val="both"/>
            </w:pPr>
            <w:r w:rsidRPr="00371E08">
              <w:rPr>
                <w:b/>
                <w:bCs/>
              </w:rPr>
              <w:t>Classe prima</w:t>
            </w:r>
          </w:p>
        </w:tc>
        <w:tc>
          <w:tcPr>
            <w:tcW w:w="1576" w:type="dxa"/>
            <w:gridSpan w:val="2"/>
            <w:shd w:val="clear" w:color="auto" w:fill="FFE599" w:themeFill="accent4" w:themeFillTint="66"/>
          </w:tcPr>
          <w:p w14:paraId="689410D6" w14:textId="77777777" w:rsidR="00E07CDE" w:rsidRPr="00186C3E" w:rsidRDefault="00E07CDE" w:rsidP="00211A83">
            <w:pPr>
              <w:jc w:val="both"/>
            </w:pPr>
            <w:r w:rsidRPr="00371E08">
              <w:rPr>
                <w:b/>
                <w:bCs/>
              </w:rPr>
              <w:t>Classe seconda</w:t>
            </w:r>
          </w:p>
        </w:tc>
        <w:tc>
          <w:tcPr>
            <w:tcW w:w="1557" w:type="dxa"/>
            <w:shd w:val="clear" w:color="auto" w:fill="FFE599" w:themeFill="accent4" w:themeFillTint="66"/>
          </w:tcPr>
          <w:p w14:paraId="1356C420" w14:textId="77777777" w:rsidR="00E07CDE" w:rsidRPr="00186C3E" w:rsidRDefault="00E07CDE" w:rsidP="00211A83">
            <w:pPr>
              <w:jc w:val="both"/>
            </w:pPr>
            <w:r w:rsidRPr="00371E08">
              <w:rPr>
                <w:b/>
                <w:bCs/>
              </w:rPr>
              <w:t>Classe terza</w:t>
            </w:r>
          </w:p>
        </w:tc>
      </w:tr>
      <w:tr w:rsidR="00E07CDE" w14:paraId="22F11ED8" w14:textId="77777777" w:rsidTr="00E07CDE">
        <w:tc>
          <w:tcPr>
            <w:tcW w:w="1869" w:type="dxa"/>
            <w:gridSpan w:val="2"/>
          </w:tcPr>
          <w:p w14:paraId="05F0FD67" w14:textId="77777777" w:rsidR="00E07CDE" w:rsidRPr="00186C3E" w:rsidRDefault="00E07CDE" w:rsidP="00211A83">
            <w:pPr>
              <w:jc w:val="both"/>
            </w:pPr>
          </w:p>
        </w:tc>
        <w:tc>
          <w:tcPr>
            <w:tcW w:w="1834" w:type="dxa"/>
            <w:gridSpan w:val="2"/>
          </w:tcPr>
          <w:p w14:paraId="093604A2" w14:textId="77777777" w:rsidR="00E07CDE" w:rsidRPr="00186C3E" w:rsidRDefault="00E07CDE" w:rsidP="00211A83">
            <w:pPr>
              <w:jc w:val="both"/>
            </w:pPr>
          </w:p>
        </w:tc>
        <w:tc>
          <w:tcPr>
            <w:tcW w:w="1814" w:type="dxa"/>
            <w:gridSpan w:val="2"/>
          </w:tcPr>
          <w:p w14:paraId="785C6566" w14:textId="77777777" w:rsidR="00E07CDE" w:rsidRPr="00186C3E" w:rsidRDefault="00E07CDE" w:rsidP="00211A83">
            <w:pPr>
              <w:jc w:val="both"/>
            </w:pPr>
          </w:p>
        </w:tc>
        <w:tc>
          <w:tcPr>
            <w:tcW w:w="1848" w:type="dxa"/>
            <w:gridSpan w:val="2"/>
          </w:tcPr>
          <w:p w14:paraId="0BAAF199" w14:textId="77777777" w:rsidR="00E07CDE" w:rsidRPr="00186C3E" w:rsidRDefault="00E07CDE" w:rsidP="00211A83">
            <w:pPr>
              <w:jc w:val="both"/>
            </w:pPr>
          </w:p>
        </w:tc>
        <w:tc>
          <w:tcPr>
            <w:tcW w:w="2242" w:type="dxa"/>
          </w:tcPr>
          <w:p w14:paraId="38032A9D" w14:textId="77777777" w:rsidR="00E07CDE" w:rsidRPr="00186C3E" w:rsidRDefault="00E07CDE" w:rsidP="00211A83">
            <w:pPr>
              <w:jc w:val="both"/>
            </w:pPr>
          </w:p>
        </w:tc>
        <w:tc>
          <w:tcPr>
            <w:tcW w:w="1577" w:type="dxa"/>
            <w:gridSpan w:val="2"/>
          </w:tcPr>
          <w:p w14:paraId="6C868D11" w14:textId="77777777" w:rsidR="00E07CDE" w:rsidRPr="00186C3E" w:rsidRDefault="00E07CDE" w:rsidP="00211A83">
            <w:pPr>
              <w:jc w:val="both"/>
            </w:pPr>
          </w:p>
        </w:tc>
        <w:tc>
          <w:tcPr>
            <w:tcW w:w="1576" w:type="dxa"/>
            <w:gridSpan w:val="2"/>
          </w:tcPr>
          <w:p w14:paraId="00DEC2AF" w14:textId="77777777" w:rsidR="00E07CDE" w:rsidRPr="00186C3E" w:rsidRDefault="00E07CDE" w:rsidP="00211A83">
            <w:pPr>
              <w:jc w:val="both"/>
            </w:pPr>
          </w:p>
        </w:tc>
        <w:tc>
          <w:tcPr>
            <w:tcW w:w="1557" w:type="dxa"/>
          </w:tcPr>
          <w:p w14:paraId="7CDF70A3" w14:textId="77777777" w:rsidR="00E07CDE" w:rsidRPr="00186C3E" w:rsidRDefault="00E07CDE" w:rsidP="00211A83">
            <w:pPr>
              <w:jc w:val="both"/>
            </w:pPr>
          </w:p>
        </w:tc>
      </w:tr>
    </w:tbl>
    <w:p w14:paraId="47C49310" w14:textId="77777777" w:rsidR="009C7AAC" w:rsidRDefault="009C7AAC"/>
    <w:sectPr w:rsidR="009C7AAC" w:rsidSect="009C7AAC">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203B1"/>
    <w:multiLevelType w:val="hybridMultilevel"/>
    <w:tmpl w:val="795419C4"/>
    <w:lvl w:ilvl="0" w:tplc="2FD682EE">
      <w:numFmt w:val="bullet"/>
      <w:lvlText w:val="-"/>
      <w:lvlJc w:val="left"/>
      <w:pPr>
        <w:ind w:left="536" w:hanging="360"/>
      </w:pPr>
      <w:rPr>
        <w:rFonts w:ascii="Calibri" w:eastAsiaTheme="minorHAnsi" w:hAnsi="Calibri" w:cs="Calibri" w:hint="default"/>
      </w:rPr>
    </w:lvl>
    <w:lvl w:ilvl="1" w:tplc="04100003" w:tentative="1">
      <w:start w:val="1"/>
      <w:numFmt w:val="bullet"/>
      <w:lvlText w:val="o"/>
      <w:lvlJc w:val="left"/>
      <w:pPr>
        <w:ind w:left="1256" w:hanging="360"/>
      </w:pPr>
      <w:rPr>
        <w:rFonts w:ascii="Courier New" w:hAnsi="Courier New" w:cs="Courier New" w:hint="default"/>
      </w:rPr>
    </w:lvl>
    <w:lvl w:ilvl="2" w:tplc="04100005" w:tentative="1">
      <w:start w:val="1"/>
      <w:numFmt w:val="bullet"/>
      <w:lvlText w:val=""/>
      <w:lvlJc w:val="left"/>
      <w:pPr>
        <w:ind w:left="1976" w:hanging="360"/>
      </w:pPr>
      <w:rPr>
        <w:rFonts w:ascii="Wingdings" w:hAnsi="Wingdings" w:hint="default"/>
      </w:rPr>
    </w:lvl>
    <w:lvl w:ilvl="3" w:tplc="04100001" w:tentative="1">
      <w:start w:val="1"/>
      <w:numFmt w:val="bullet"/>
      <w:lvlText w:val=""/>
      <w:lvlJc w:val="left"/>
      <w:pPr>
        <w:ind w:left="2696" w:hanging="360"/>
      </w:pPr>
      <w:rPr>
        <w:rFonts w:ascii="Symbol" w:hAnsi="Symbol" w:hint="default"/>
      </w:rPr>
    </w:lvl>
    <w:lvl w:ilvl="4" w:tplc="04100003" w:tentative="1">
      <w:start w:val="1"/>
      <w:numFmt w:val="bullet"/>
      <w:lvlText w:val="o"/>
      <w:lvlJc w:val="left"/>
      <w:pPr>
        <w:ind w:left="3416" w:hanging="360"/>
      </w:pPr>
      <w:rPr>
        <w:rFonts w:ascii="Courier New" w:hAnsi="Courier New" w:cs="Courier New" w:hint="default"/>
      </w:rPr>
    </w:lvl>
    <w:lvl w:ilvl="5" w:tplc="04100005" w:tentative="1">
      <w:start w:val="1"/>
      <w:numFmt w:val="bullet"/>
      <w:lvlText w:val=""/>
      <w:lvlJc w:val="left"/>
      <w:pPr>
        <w:ind w:left="4136" w:hanging="360"/>
      </w:pPr>
      <w:rPr>
        <w:rFonts w:ascii="Wingdings" w:hAnsi="Wingdings" w:hint="default"/>
      </w:rPr>
    </w:lvl>
    <w:lvl w:ilvl="6" w:tplc="04100001" w:tentative="1">
      <w:start w:val="1"/>
      <w:numFmt w:val="bullet"/>
      <w:lvlText w:val=""/>
      <w:lvlJc w:val="left"/>
      <w:pPr>
        <w:ind w:left="4856" w:hanging="360"/>
      </w:pPr>
      <w:rPr>
        <w:rFonts w:ascii="Symbol" w:hAnsi="Symbol" w:hint="default"/>
      </w:rPr>
    </w:lvl>
    <w:lvl w:ilvl="7" w:tplc="04100003" w:tentative="1">
      <w:start w:val="1"/>
      <w:numFmt w:val="bullet"/>
      <w:lvlText w:val="o"/>
      <w:lvlJc w:val="left"/>
      <w:pPr>
        <w:ind w:left="5576" w:hanging="360"/>
      </w:pPr>
      <w:rPr>
        <w:rFonts w:ascii="Courier New" w:hAnsi="Courier New" w:cs="Courier New" w:hint="default"/>
      </w:rPr>
    </w:lvl>
    <w:lvl w:ilvl="8" w:tplc="04100005" w:tentative="1">
      <w:start w:val="1"/>
      <w:numFmt w:val="bullet"/>
      <w:lvlText w:val=""/>
      <w:lvlJc w:val="left"/>
      <w:pPr>
        <w:ind w:left="6296" w:hanging="360"/>
      </w:pPr>
      <w:rPr>
        <w:rFonts w:ascii="Wingdings" w:hAnsi="Wingdings" w:hint="default"/>
      </w:rPr>
    </w:lvl>
  </w:abstractNum>
  <w:num w:numId="1" w16cid:durableId="91108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9"/>
    <w:rsid w:val="000903DD"/>
    <w:rsid w:val="000D3209"/>
    <w:rsid w:val="001343FD"/>
    <w:rsid w:val="002B7251"/>
    <w:rsid w:val="002C6CE9"/>
    <w:rsid w:val="003D1130"/>
    <w:rsid w:val="00483617"/>
    <w:rsid w:val="004A0A42"/>
    <w:rsid w:val="00546E77"/>
    <w:rsid w:val="00564630"/>
    <w:rsid w:val="005A10D4"/>
    <w:rsid w:val="00603212"/>
    <w:rsid w:val="00665BC2"/>
    <w:rsid w:val="00682DF1"/>
    <w:rsid w:val="0076305A"/>
    <w:rsid w:val="008122EB"/>
    <w:rsid w:val="00823F67"/>
    <w:rsid w:val="00877015"/>
    <w:rsid w:val="00877D32"/>
    <w:rsid w:val="008A501D"/>
    <w:rsid w:val="008B5776"/>
    <w:rsid w:val="008C1CC1"/>
    <w:rsid w:val="009C3E71"/>
    <w:rsid w:val="009C7AAC"/>
    <w:rsid w:val="00A30ED8"/>
    <w:rsid w:val="00AD5109"/>
    <w:rsid w:val="00B0646B"/>
    <w:rsid w:val="00B4206B"/>
    <w:rsid w:val="00B94AB1"/>
    <w:rsid w:val="00BD4E79"/>
    <w:rsid w:val="00C14B7D"/>
    <w:rsid w:val="00C944C3"/>
    <w:rsid w:val="00CA4F88"/>
    <w:rsid w:val="00CE28FE"/>
    <w:rsid w:val="00D13CCC"/>
    <w:rsid w:val="00D24E4B"/>
    <w:rsid w:val="00DE24FB"/>
    <w:rsid w:val="00E07CDE"/>
    <w:rsid w:val="00E60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3AB1"/>
  <w15:chartTrackingRefBased/>
  <w15:docId w15:val="{8C3A3332-F4E3-4576-AD4B-5F2CB886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AAC"/>
  </w:style>
  <w:style w:type="paragraph" w:styleId="Titolo1">
    <w:name w:val="heading 1"/>
    <w:basedOn w:val="Normale"/>
    <w:next w:val="Normale"/>
    <w:link w:val="Titolo1Carattere"/>
    <w:uiPriority w:val="9"/>
    <w:qFormat/>
    <w:rsid w:val="000D3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D3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D320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D320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D320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D32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32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32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32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320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D320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D320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D320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D320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D32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32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32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32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32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32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32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32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3209"/>
    <w:rPr>
      <w:i/>
      <w:iCs/>
      <w:color w:val="404040" w:themeColor="text1" w:themeTint="BF"/>
    </w:rPr>
  </w:style>
  <w:style w:type="paragraph" w:styleId="Paragrafoelenco">
    <w:name w:val="List Paragraph"/>
    <w:basedOn w:val="Normale"/>
    <w:uiPriority w:val="34"/>
    <w:qFormat/>
    <w:rsid w:val="000D3209"/>
    <w:pPr>
      <w:ind w:left="720"/>
      <w:contextualSpacing/>
    </w:pPr>
  </w:style>
  <w:style w:type="character" w:styleId="Enfasiintensa">
    <w:name w:val="Intense Emphasis"/>
    <w:basedOn w:val="Carpredefinitoparagrafo"/>
    <w:uiPriority w:val="21"/>
    <w:qFormat/>
    <w:rsid w:val="000D3209"/>
    <w:rPr>
      <w:i/>
      <w:iCs/>
      <w:color w:val="2F5496" w:themeColor="accent1" w:themeShade="BF"/>
    </w:rPr>
  </w:style>
  <w:style w:type="paragraph" w:styleId="Citazioneintensa">
    <w:name w:val="Intense Quote"/>
    <w:basedOn w:val="Normale"/>
    <w:next w:val="Normale"/>
    <w:link w:val="CitazioneintensaCarattere"/>
    <w:uiPriority w:val="30"/>
    <w:qFormat/>
    <w:rsid w:val="000D3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D3209"/>
    <w:rPr>
      <w:i/>
      <w:iCs/>
      <w:color w:val="2F5496" w:themeColor="accent1" w:themeShade="BF"/>
    </w:rPr>
  </w:style>
  <w:style w:type="character" w:styleId="Riferimentointenso">
    <w:name w:val="Intense Reference"/>
    <w:basedOn w:val="Carpredefinitoparagrafo"/>
    <w:uiPriority w:val="32"/>
    <w:qFormat/>
    <w:rsid w:val="000D3209"/>
    <w:rPr>
      <w:b/>
      <w:bCs/>
      <w:smallCaps/>
      <w:color w:val="2F5496" w:themeColor="accent1" w:themeShade="BF"/>
      <w:spacing w:val="5"/>
    </w:rPr>
  </w:style>
  <w:style w:type="table" w:styleId="Grigliatabella">
    <w:name w:val="Table Grid"/>
    <w:basedOn w:val="Tabellanormale"/>
    <w:uiPriority w:val="39"/>
    <w:rsid w:val="009C7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16</Pages>
  <Words>8030</Words>
  <Characters>45776</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di maio</dc:creator>
  <cp:keywords/>
  <dc:description/>
  <cp:lastModifiedBy>carmela di maio</cp:lastModifiedBy>
  <cp:revision>30</cp:revision>
  <dcterms:created xsi:type="dcterms:W3CDTF">2026-04-10T12:50:00Z</dcterms:created>
  <dcterms:modified xsi:type="dcterms:W3CDTF">2026-04-13T13:51:00Z</dcterms:modified>
</cp:coreProperties>
</file>